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D0" w:rsidRDefault="00501E49" w:rsidP="00406984">
      <w:pPr>
        <w:spacing w:line="276" w:lineRule="auto"/>
        <w:rPr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65920" behindDoc="1" locked="0" layoutInCell="0" allowOverlap="1" wp14:anchorId="50A73B70" wp14:editId="3AA027E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2311400"/>
            <wp:effectExtent l="0" t="0" r="254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207EF3" w:rsidRDefault="00207EF3" w:rsidP="00207EF3">
      <w:pPr>
        <w:spacing w:line="360" w:lineRule="auto"/>
        <w:ind w:right="-22"/>
        <w:jc w:val="right"/>
        <w:rPr>
          <w:rFonts w:eastAsia="Times New Roman"/>
          <w:b/>
          <w:sz w:val="36"/>
          <w:szCs w:val="36"/>
        </w:rPr>
      </w:pPr>
      <w:r w:rsidRPr="00AD0325">
        <w:rPr>
          <w:rFonts w:eastAsia="Times New Roman"/>
          <w:b/>
          <w:sz w:val="36"/>
          <w:szCs w:val="36"/>
        </w:rPr>
        <w:t>УТВЕРЖДЕНО</w:t>
      </w:r>
    </w:p>
    <w:p w:rsidR="00207EF3" w:rsidRPr="002E392B" w:rsidRDefault="00207EF3" w:rsidP="00207EF3">
      <w:pPr>
        <w:spacing w:line="360" w:lineRule="auto"/>
        <w:jc w:val="right"/>
        <w:rPr>
          <w:sz w:val="28"/>
          <w:szCs w:val="28"/>
        </w:rPr>
      </w:pPr>
      <w:r w:rsidRPr="002E392B">
        <w:rPr>
          <w:sz w:val="28"/>
          <w:szCs w:val="28"/>
        </w:rPr>
        <w:t>Решением Наблюдательного совета</w:t>
      </w:r>
    </w:p>
    <w:p w:rsidR="00207EF3" w:rsidRPr="002E392B" w:rsidRDefault="00207EF3" w:rsidP="00207EF3">
      <w:pPr>
        <w:spacing w:line="360" w:lineRule="auto"/>
        <w:jc w:val="right"/>
        <w:rPr>
          <w:sz w:val="28"/>
          <w:szCs w:val="28"/>
        </w:rPr>
      </w:pPr>
      <w:r w:rsidRPr="002E392B">
        <w:rPr>
          <w:rFonts w:eastAsia="Times New Roman"/>
          <w:sz w:val="28"/>
          <w:szCs w:val="28"/>
        </w:rPr>
        <w:t>от «19» мая 2017 года № 1</w:t>
      </w:r>
      <w:r>
        <w:rPr>
          <w:rFonts w:eastAsia="Times New Roman"/>
          <w:sz w:val="28"/>
          <w:szCs w:val="28"/>
        </w:rPr>
        <w:t>1</w:t>
      </w:r>
      <w:r w:rsidRPr="002E392B">
        <w:rPr>
          <w:rFonts w:eastAsia="Times New Roman"/>
          <w:sz w:val="28"/>
          <w:szCs w:val="28"/>
        </w:rPr>
        <w:t xml:space="preserve">   </w:t>
      </w: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280777" w:rsidRDefault="00280777" w:rsidP="00406984">
      <w:pPr>
        <w:spacing w:line="276" w:lineRule="auto"/>
        <w:rPr>
          <w:sz w:val="24"/>
          <w:szCs w:val="24"/>
        </w:rPr>
      </w:pPr>
    </w:p>
    <w:p w:rsidR="0056100E" w:rsidRDefault="0056100E" w:rsidP="00406984">
      <w:pPr>
        <w:spacing w:line="276" w:lineRule="auto"/>
        <w:rPr>
          <w:sz w:val="24"/>
          <w:szCs w:val="24"/>
        </w:rPr>
      </w:pPr>
    </w:p>
    <w:p w:rsidR="0056100E" w:rsidRDefault="0056100E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501E49" w:rsidRDefault="00501E49" w:rsidP="00406984">
      <w:pPr>
        <w:spacing w:line="276" w:lineRule="auto"/>
        <w:ind w:right="-259"/>
        <w:jc w:val="center"/>
        <w:rPr>
          <w:rFonts w:eastAsia="Times New Roman"/>
          <w:b/>
          <w:bCs/>
          <w:sz w:val="52"/>
          <w:szCs w:val="52"/>
        </w:rPr>
      </w:pPr>
      <w:r w:rsidRPr="00F40E42">
        <w:rPr>
          <w:rFonts w:eastAsia="Times New Roman"/>
          <w:b/>
          <w:bCs/>
          <w:sz w:val="52"/>
          <w:szCs w:val="52"/>
        </w:rPr>
        <w:t>ПОЛОЖЕНИЕ</w:t>
      </w:r>
    </w:p>
    <w:p w:rsidR="00F40E42" w:rsidRPr="00F40E42" w:rsidRDefault="00F40E42" w:rsidP="00406984">
      <w:pPr>
        <w:spacing w:line="276" w:lineRule="auto"/>
        <w:ind w:right="-259"/>
        <w:jc w:val="center"/>
        <w:rPr>
          <w:rFonts w:eastAsia="Times New Roman"/>
          <w:b/>
          <w:bCs/>
          <w:sz w:val="52"/>
          <w:szCs w:val="52"/>
        </w:rPr>
      </w:pPr>
    </w:p>
    <w:p w:rsidR="00501E49" w:rsidRPr="00ED6B13" w:rsidRDefault="00501E49" w:rsidP="00406984">
      <w:pPr>
        <w:spacing w:line="276" w:lineRule="auto"/>
        <w:ind w:right="-259"/>
        <w:jc w:val="center"/>
        <w:rPr>
          <w:rFonts w:eastAsia="Times New Roman"/>
          <w:b/>
          <w:bCs/>
          <w:sz w:val="40"/>
          <w:szCs w:val="40"/>
        </w:rPr>
      </w:pPr>
      <w:r w:rsidRPr="00ED6B13">
        <w:rPr>
          <w:rFonts w:eastAsia="Times New Roman"/>
          <w:b/>
          <w:bCs/>
          <w:sz w:val="40"/>
          <w:szCs w:val="40"/>
        </w:rPr>
        <w:t>О ЦЕНТРЕ ОЦЕНКИ КВАЛИФИКАЦИЙ</w:t>
      </w:r>
    </w:p>
    <w:p w:rsidR="008F4AD0" w:rsidRDefault="008F4AD0" w:rsidP="00406984">
      <w:pPr>
        <w:spacing w:line="276" w:lineRule="auto"/>
        <w:sectPr w:rsidR="008F4AD0" w:rsidSect="00352723">
          <w:footerReference w:type="default" r:id="rId9"/>
          <w:pgSz w:w="11900" w:h="16838"/>
          <w:pgMar w:top="1267" w:right="846" w:bottom="1440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24772E" w:rsidRDefault="0024772E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4F212A" w:rsidRDefault="004F212A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5F556D" w:rsidRDefault="005F556D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5F556D" w:rsidRDefault="005F556D" w:rsidP="00406984">
      <w:pPr>
        <w:spacing w:line="276" w:lineRule="auto"/>
        <w:rPr>
          <w:sz w:val="24"/>
          <w:szCs w:val="24"/>
        </w:rPr>
      </w:pPr>
    </w:p>
    <w:p w:rsidR="008F4AD0" w:rsidRDefault="008F4AD0" w:rsidP="00406984">
      <w:pPr>
        <w:spacing w:line="276" w:lineRule="auto"/>
        <w:rPr>
          <w:sz w:val="24"/>
          <w:szCs w:val="24"/>
        </w:rPr>
      </w:pPr>
    </w:p>
    <w:p w:rsidR="008F4AD0" w:rsidRPr="001C4985" w:rsidRDefault="00934C7B" w:rsidP="00406984">
      <w:pPr>
        <w:spacing w:line="276" w:lineRule="auto"/>
        <w:ind w:right="-259"/>
        <w:jc w:val="center"/>
        <w:rPr>
          <w:sz w:val="24"/>
          <w:szCs w:val="24"/>
        </w:rPr>
      </w:pPr>
      <w:bookmarkStart w:id="1" w:name="_Hlk482022173"/>
      <w:r w:rsidRPr="001C4985">
        <w:rPr>
          <w:rFonts w:eastAsia="Times New Roman"/>
          <w:sz w:val="24"/>
          <w:szCs w:val="24"/>
        </w:rPr>
        <w:t>Москва, 201</w:t>
      </w:r>
      <w:r w:rsidR="00501E49" w:rsidRPr="001C4985">
        <w:rPr>
          <w:rFonts w:eastAsia="Times New Roman"/>
          <w:sz w:val="24"/>
          <w:szCs w:val="24"/>
        </w:rPr>
        <w:t>7</w:t>
      </w:r>
    </w:p>
    <w:bookmarkEnd w:id="1"/>
    <w:p w:rsidR="008F4AD0" w:rsidRDefault="008F4AD0" w:rsidP="00406984">
      <w:pPr>
        <w:spacing w:line="276" w:lineRule="auto"/>
        <w:sectPr w:rsidR="008F4AD0">
          <w:type w:val="continuous"/>
          <w:pgSz w:w="11900" w:h="16838"/>
          <w:pgMar w:top="1267" w:right="846" w:bottom="1440" w:left="1440" w:header="0" w:footer="0" w:gutter="0"/>
          <w:cols w:space="720" w:equalWidth="0">
            <w:col w:w="9620"/>
          </w:cols>
        </w:sectPr>
      </w:pP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597CB9" w:rsidRDefault="00597CB9" w:rsidP="00406984">
      <w:pPr>
        <w:spacing w:line="276" w:lineRule="auto"/>
        <w:rPr>
          <w:sz w:val="20"/>
          <w:szCs w:val="20"/>
        </w:rPr>
      </w:pPr>
    </w:p>
    <w:p w:rsidR="00F40E42" w:rsidRPr="00AA4EEB" w:rsidRDefault="00F40E42" w:rsidP="00C74D9D">
      <w:pPr>
        <w:pStyle w:val="a5"/>
        <w:numPr>
          <w:ilvl w:val="0"/>
          <w:numId w:val="22"/>
        </w:numPr>
        <w:tabs>
          <w:tab w:val="left" w:pos="4180"/>
        </w:tabs>
        <w:spacing w:line="276" w:lineRule="auto"/>
        <w:jc w:val="center"/>
        <w:rPr>
          <w:rStyle w:val="aa"/>
          <w:sz w:val="32"/>
          <w:szCs w:val="32"/>
        </w:rPr>
      </w:pPr>
      <w:r w:rsidRPr="00AA4EEB">
        <w:rPr>
          <w:rStyle w:val="aa"/>
          <w:sz w:val="32"/>
          <w:szCs w:val="32"/>
        </w:rPr>
        <w:t>ОБЩИЕ ПОЛОЖЕНИЯ</w:t>
      </w: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8F4AD0" w:rsidRPr="00824A9E" w:rsidRDefault="00934C7B" w:rsidP="00406984">
      <w:pPr>
        <w:pStyle w:val="a5"/>
        <w:numPr>
          <w:ilvl w:val="1"/>
          <w:numId w:val="22"/>
        </w:numPr>
        <w:spacing w:line="276" w:lineRule="auto"/>
        <w:ind w:left="0" w:right="100" w:firstLine="851"/>
        <w:jc w:val="both"/>
        <w:rPr>
          <w:sz w:val="20"/>
          <w:szCs w:val="20"/>
        </w:rPr>
      </w:pPr>
      <w:r w:rsidRPr="00824A9E">
        <w:rPr>
          <w:rFonts w:eastAsia="Times New Roman"/>
          <w:sz w:val="28"/>
          <w:szCs w:val="28"/>
        </w:rPr>
        <w:t>Настоящее Положение о центре оценки квалификаций (далее – Положение) является внутренним нормативным</w:t>
      </w:r>
      <w:r w:rsidR="00343787" w:rsidRPr="00824A9E">
        <w:rPr>
          <w:rFonts w:eastAsia="Times New Roman"/>
          <w:sz w:val="28"/>
          <w:szCs w:val="28"/>
        </w:rPr>
        <w:t xml:space="preserve"> правовым </w:t>
      </w:r>
      <w:r w:rsidRPr="00824A9E">
        <w:rPr>
          <w:rFonts w:eastAsia="Times New Roman"/>
          <w:sz w:val="28"/>
          <w:szCs w:val="28"/>
        </w:rPr>
        <w:t xml:space="preserve">актом </w:t>
      </w:r>
      <w:r w:rsidR="00343787" w:rsidRPr="00824A9E">
        <w:rPr>
          <w:rFonts w:eastAsia="Times New Roman"/>
          <w:sz w:val="28"/>
          <w:szCs w:val="28"/>
        </w:rPr>
        <w:t>Автономной некоммерческой организации «Национальный институт стратегического развития, управления эффективностью и рисками»</w:t>
      </w:r>
      <w:r w:rsidR="00E72573">
        <w:rPr>
          <w:rFonts w:eastAsia="Times New Roman"/>
          <w:sz w:val="28"/>
          <w:szCs w:val="28"/>
        </w:rPr>
        <w:t xml:space="preserve"> и распространяется</w:t>
      </w:r>
      <w:r w:rsidR="00E56ADF">
        <w:rPr>
          <w:rFonts w:eastAsia="Times New Roman"/>
          <w:sz w:val="28"/>
          <w:szCs w:val="28"/>
        </w:rPr>
        <w:t xml:space="preserve"> в </w:t>
      </w:r>
      <w:r w:rsidR="004C506A">
        <w:rPr>
          <w:rFonts w:eastAsia="Times New Roman"/>
          <w:sz w:val="28"/>
          <w:szCs w:val="28"/>
        </w:rPr>
        <w:t xml:space="preserve">совокупности с требованиями </w:t>
      </w:r>
      <w:r w:rsidR="00E72573">
        <w:rPr>
          <w:rFonts w:eastAsia="Times New Roman"/>
          <w:sz w:val="28"/>
          <w:szCs w:val="28"/>
        </w:rPr>
        <w:t>законодательства и ины</w:t>
      </w:r>
      <w:r w:rsidR="004C506A">
        <w:rPr>
          <w:rFonts w:eastAsia="Times New Roman"/>
          <w:sz w:val="28"/>
          <w:szCs w:val="28"/>
        </w:rPr>
        <w:t>ми</w:t>
      </w:r>
      <w:r w:rsidR="00E72573">
        <w:rPr>
          <w:rFonts w:eastAsia="Times New Roman"/>
          <w:sz w:val="28"/>
          <w:szCs w:val="28"/>
        </w:rPr>
        <w:t xml:space="preserve"> нормативны</w:t>
      </w:r>
      <w:r w:rsidR="004C506A">
        <w:rPr>
          <w:rFonts w:eastAsia="Times New Roman"/>
          <w:sz w:val="28"/>
          <w:szCs w:val="28"/>
        </w:rPr>
        <w:t>ми</w:t>
      </w:r>
      <w:r w:rsidR="00E72573">
        <w:rPr>
          <w:rFonts w:eastAsia="Times New Roman"/>
          <w:sz w:val="28"/>
          <w:szCs w:val="28"/>
        </w:rPr>
        <w:t xml:space="preserve"> правовы</w:t>
      </w:r>
      <w:r w:rsidR="004C506A">
        <w:rPr>
          <w:rFonts w:eastAsia="Times New Roman"/>
          <w:sz w:val="28"/>
          <w:szCs w:val="28"/>
        </w:rPr>
        <w:t>ми</w:t>
      </w:r>
      <w:r w:rsidR="00E72573">
        <w:rPr>
          <w:rFonts w:eastAsia="Times New Roman"/>
          <w:sz w:val="28"/>
          <w:szCs w:val="28"/>
        </w:rPr>
        <w:t xml:space="preserve"> акт</w:t>
      </w:r>
      <w:r w:rsidR="004C506A">
        <w:rPr>
          <w:rFonts w:eastAsia="Times New Roman"/>
          <w:sz w:val="28"/>
          <w:szCs w:val="28"/>
        </w:rPr>
        <w:t>ами</w:t>
      </w:r>
      <w:r w:rsidR="00E72573">
        <w:rPr>
          <w:rFonts w:eastAsia="Times New Roman"/>
          <w:sz w:val="28"/>
          <w:szCs w:val="28"/>
        </w:rPr>
        <w:t xml:space="preserve"> Российской Федерации на правоотношения в области независимой оценки квалификаций</w:t>
      </w:r>
      <w:r w:rsidR="00824A9E" w:rsidRPr="00824A9E">
        <w:rPr>
          <w:rFonts w:eastAsia="Times New Roman"/>
          <w:sz w:val="28"/>
          <w:szCs w:val="28"/>
        </w:rPr>
        <w:t>.</w:t>
      </w: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824A9E" w:rsidRDefault="009C778E" w:rsidP="00406984">
      <w:pPr>
        <w:pStyle w:val="a5"/>
        <w:numPr>
          <w:ilvl w:val="1"/>
          <w:numId w:val="22"/>
        </w:numPr>
        <w:spacing w:line="276" w:lineRule="auto"/>
        <w:ind w:left="0" w:right="10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FD5A20">
        <w:rPr>
          <w:rFonts w:eastAsia="Times New Roman"/>
          <w:sz w:val="28"/>
          <w:szCs w:val="28"/>
        </w:rPr>
        <w:t xml:space="preserve"> соответствии с </w:t>
      </w:r>
      <w:r w:rsidR="00E74195">
        <w:rPr>
          <w:rFonts w:eastAsia="Times New Roman"/>
          <w:sz w:val="28"/>
          <w:szCs w:val="28"/>
        </w:rPr>
        <w:t xml:space="preserve">положениями Федерального закона </w:t>
      </w:r>
      <w:r w:rsidR="00E74195" w:rsidRPr="00E74195">
        <w:rPr>
          <w:color w:val="000000"/>
          <w:spacing w:val="3"/>
          <w:sz w:val="28"/>
          <w:szCs w:val="28"/>
        </w:rPr>
        <w:t>от 3 июля 2016 г. N 238-ФЗ "О независимой оценке квалификации"</w:t>
      </w:r>
      <w:r w:rsidR="00E74195">
        <w:rPr>
          <w:color w:val="000000"/>
          <w:spacing w:val="3"/>
          <w:sz w:val="28"/>
          <w:szCs w:val="28"/>
        </w:rPr>
        <w:t xml:space="preserve">, </w:t>
      </w:r>
      <w:r w:rsidR="00F768AB">
        <w:rPr>
          <w:rFonts w:eastAsia="Times New Roman"/>
          <w:sz w:val="28"/>
          <w:szCs w:val="28"/>
        </w:rPr>
        <w:t>иными нормативными правовыми актами Российской Федерации в области независимой оценки квалификаций</w:t>
      </w:r>
      <w:r w:rsidR="00E74195">
        <w:rPr>
          <w:rFonts w:eastAsia="Times New Roman"/>
          <w:sz w:val="28"/>
          <w:szCs w:val="28"/>
        </w:rPr>
        <w:t>,</w:t>
      </w:r>
      <w:r w:rsidR="00F768AB">
        <w:rPr>
          <w:rFonts w:eastAsia="Times New Roman"/>
          <w:sz w:val="28"/>
          <w:szCs w:val="28"/>
        </w:rPr>
        <w:t xml:space="preserve"> </w:t>
      </w:r>
      <w:r w:rsidR="00E72573">
        <w:rPr>
          <w:rFonts w:eastAsia="Times New Roman"/>
          <w:sz w:val="28"/>
          <w:szCs w:val="28"/>
        </w:rPr>
        <w:t xml:space="preserve">полномочиями центра оценки квалификации (далее – ЦОК) </w:t>
      </w:r>
      <w:r w:rsidR="00F768AB">
        <w:rPr>
          <w:rFonts w:eastAsia="Times New Roman"/>
          <w:sz w:val="28"/>
          <w:szCs w:val="28"/>
        </w:rPr>
        <w:t xml:space="preserve">наделяется </w:t>
      </w:r>
      <w:r w:rsidR="00343787">
        <w:rPr>
          <w:rFonts w:eastAsia="Times New Roman"/>
          <w:sz w:val="28"/>
          <w:szCs w:val="28"/>
        </w:rPr>
        <w:t>юридическое лицо</w:t>
      </w:r>
      <w:r w:rsidR="00F768AB">
        <w:rPr>
          <w:rFonts w:eastAsia="Times New Roman"/>
          <w:sz w:val="28"/>
          <w:szCs w:val="28"/>
        </w:rPr>
        <w:t>, зарегистрированное по законодательству Российской Федерации</w:t>
      </w:r>
      <w:r w:rsidR="00E74195">
        <w:rPr>
          <w:rFonts w:eastAsia="Times New Roman"/>
          <w:sz w:val="28"/>
          <w:szCs w:val="28"/>
        </w:rPr>
        <w:t>:</w:t>
      </w:r>
      <w:r w:rsidR="00F768AB">
        <w:rPr>
          <w:rFonts w:eastAsia="Times New Roman"/>
          <w:sz w:val="28"/>
          <w:szCs w:val="28"/>
        </w:rPr>
        <w:t xml:space="preserve"> </w:t>
      </w:r>
      <w:r w:rsidR="00343787">
        <w:rPr>
          <w:rFonts w:eastAsia="Times New Roman"/>
          <w:sz w:val="28"/>
          <w:szCs w:val="28"/>
        </w:rPr>
        <w:t>Автономная некоммерческая организация «Национальный институт стратегического развития, управления эффективностью и рисками»</w:t>
      </w:r>
      <w:r w:rsidR="00F768AB">
        <w:rPr>
          <w:rFonts w:eastAsia="Times New Roman"/>
          <w:sz w:val="28"/>
          <w:szCs w:val="28"/>
        </w:rPr>
        <w:t xml:space="preserve"> (далее – Институт</w:t>
      </w:r>
      <w:r w:rsidR="004C506A">
        <w:rPr>
          <w:rFonts w:eastAsia="Times New Roman"/>
          <w:sz w:val="28"/>
          <w:szCs w:val="28"/>
        </w:rPr>
        <w:t>, организация</w:t>
      </w:r>
      <w:r w:rsidR="00F768AB">
        <w:rPr>
          <w:rFonts w:eastAsia="Times New Roman"/>
          <w:sz w:val="28"/>
          <w:szCs w:val="28"/>
        </w:rPr>
        <w:t>)</w:t>
      </w:r>
      <w:r w:rsidR="00934C7B">
        <w:rPr>
          <w:rFonts w:eastAsia="Times New Roman"/>
          <w:sz w:val="28"/>
          <w:szCs w:val="28"/>
        </w:rPr>
        <w:t>.</w:t>
      </w:r>
    </w:p>
    <w:p w:rsidR="008F4AD0" w:rsidRDefault="004C506A" w:rsidP="00406984">
      <w:pPr>
        <w:pStyle w:val="a5"/>
        <w:numPr>
          <w:ilvl w:val="1"/>
          <w:numId w:val="22"/>
        </w:numPr>
        <w:spacing w:line="276" w:lineRule="auto"/>
        <w:ind w:left="0" w:right="10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ЦОК является </w:t>
      </w:r>
      <w:r w:rsidR="00343787" w:rsidRPr="00824A9E">
        <w:rPr>
          <w:rFonts w:eastAsia="Times New Roman"/>
          <w:sz w:val="28"/>
          <w:szCs w:val="28"/>
        </w:rPr>
        <w:t xml:space="preserve">структурным подразделением Института и осуществляет свою </w:t>
      </w:r>
      <w:r w:rsidR="00E72573">
        <w:rPr>
          <w:rFonts w:eastAsia="Times New Roman"/>
          <w:sz w:val="28"/>
          <w:szCs w:val="28"/>
        </w:rPr>
        <w:t xml:space="preserve">деятельность </w:t>
      </w:r>
      <w:r w:rsidR="00343787" w:rsidRPr="00824A9E">
        <w:rPr>
          <w:rFonts w:eastAsia="Times New Roman"/>
          <w:sz w:val="28"/>
          <w:szCs w:val="28"/>
        </w:rPr>
        <w:t xml:space="preserve">в соответствии </w:t>
      </w:r>
      <w:r>
        <w:rPr>
          <w:rFonts w:eastAsia="Times New Roman"/>
          <w:sz w:val="28"/>
          <w:szCs w:val="28"/>
        </w:rPr>
        <w:t>с требованиями законодательств</w:t>
      </w:r>
      <w:r w:rsidR="009C69B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 w:rsidR="00343787" w:rsidRPr="00824A9E">
        <w:rPr>
          <w:rFonts w:eastAsia="Times New Roman"/>
          <w:sz w:val="28"/>
          <w:szCs w:val="28"/>
        </w:rPr>
        <w:t>Российской Федерации</w:t>
      </w:r>
      <w:r>
        <w:rPr>
          <w:rFonts w:eastAsia="Times New Roman"/>
          <w:sz w:val="28"/>
          <w:szCs w:val="28"/>
        </w:rPr>
        <w:t xml:space="preserve"> в составе организационной структуры организации.</w:t>
      </w:r>
    </w:p>
    <w:p w:rsidR="00824A9E" w:rsidRPr="00824A9E" w:rsidRDefault="00824A9E" w:rsidP="00406984">
      <w:pPr>
        <w:pStyle w:val="a5"/>
        <w:numPr>
          <w:ilvl w:val="1"/>
          <w:numId w:val="22"/>
        </w:numPr>
        <w:spacing w:line="276" w:lineRule="auto"/>
        <w:ind w:left="0" w:right="100" w:firstLine="851"/>
        <w:jc w:val="both"/>
        <w:rPr>
          <w:color w:val="000000"/>
          <w:sz w:val="28"/>
          <w:szCs w:val="28"/>
        </w:rPr>
      </w:pPr>
      <w:r w:rsidRPr="00824A9E">
        <w:rPr>
          <w:rFonts w:eastAsia="Times New Roman"/>
          <w:sz w:val="28"/>
          <w:szCs w:val="28"/>
        </w:rPr>
        <w:t xml:space="preserve">ЦОК в своей деятельности руководствуется законодательством и иными нормативными правовыми актами Российской Федерации, решениями </w:t>
      </w:r>
      <w:r w:rsidRPr="00824A9E">
        <w:rPr>
          <w:color w:val="000000"/>
          <w:sz w:val="28"/>
          <w:szCs w:val="28"/>
        </w:rPr>
        <w:t>Национального Совета при Президенте Российской Федерации по профессиональным квалификациям (далее — НСПК), решениями Совета по профессиональным квалификациям финансового рынка (далее — СПК</w:t>
      </w:r>
      <w:r>
        <w:rPr>
          <w:color w:val="000000"/>
          <w:sz w:val="28"/>
          <w:szCs w:val="28"/>
        </w:rPr>
        <w:t>ФР</w:t>
      </w:r>
      <w:r w:rsidR="00F40E42">
        <w:rPr>
          <w:color w:val="000000"/>
          <w:sz w:val="28"/>
          <w:szCs w:val="28"/>
        </w:rPr>
        <w:t xml:space="preserve">) и </w:t>
      </w:r>
      <w:r w:rsidRPr="00824A9E">
        <w:rPr>
          <w:color w:val="000000"/>
          <w:sz w:val="28"/>
          <w:szCs w:val="28"/>
        </w:rPr>
        <w:t>настоящим Положением.</w:t>
      </w:r>
    </w:p>
    <w:p w:rsidR="00824A9E" w:rsidRPr="00824A9E" w:rsidRDefault="00824A9E" w:rsidP="00406984">
      <w:pPr>
        <w:pStyle w:val="a5"/>
        <w:numPr>
          <w:ilvl w:val="1"/>
          <w:numId w:val="22"/>
        </w:numPr>
        <w:spacing w:line="276" w:lineRule="auto"/>
        <w:ind w:left="0" w:right="100" w:firstLine="851"/>
        <w:jc w:val="both"/>
        <w:rPr>
          <w:color w:val="000000"/>
          <w:sz w:val="28"/>
          <w:szCs w:val="28"/>
        </w:rPr>
      </w:pPr>
      <w:r w:rsidRPr="00824A9E">
        <w:rPr>
          <w:rFonts w:eastAsia="Times New Roman"/>
          <w:sz w:val="28"/>
          <w:szCs w:val="28"/>
        </w:rPr>
        <w:t>ЦОК</w:t>
      </w:r>
      <w:r w:rsidRPr="00824A9E">
        <w:rPr>
          <w:color w:val="000000"/>
          <w:sz w:val="28"/>
          <w:szCs w:val="28"/>
        </w:rPr>
        <w:t xml:space="preserve"> действует на основании Аттестата соответствия, выданного</w:t>
      </w:r>
      <w:r w:rsidR="00F40E42">
        <w:rPr>
          <w:color w:val="000000"/>
          <w:sz w:val="28"/>
          <w:szCs w:val="28"/>
        </w:rPr>
        <w:t xml:space="preserve"> в установленном порядке </w:t>
      </w:r>
      <w:r w:rsidRPr="00824A9E">
        <w:rPr>
          <w:color w:val="000000"/>
          <w:sz w:val="28"/>
          <w:szCs w:val="28"/>
        </w:rPr>
        <w:t>СПК</w:t>
      </w:r>
      <w:r>
        <w:rPr>
          <w:color w:val="000000"/>
          <w:sz w:val="28"/>
          <w:szCs w:val="28"/>
        </w:rPr>
        <w:t>ФР</w:t>
      </w:r>
      <w:r w:rsidRPr="00824A9E">
        <w:rPr>
          <w:color w:val="000000"/>
          <w:sz w:val="28"/>
          <w:szCs w:val="28"/>
        </w:rPr>
        <w:t>. Информация о ЦОК</w:t>
      </w:r>
      <w:r w:rsidR="00F40E42">
        <w:rPr>
          <w:color w:val="000000"/>
          <w:sz w:val="28"/>
          <w:szCs w:val="28"/>
        </w:rPr>
        <w:t xml:space="preserve">, предусмотренная требованиями действующего </w:t>
      </w:r>
      <w:r>
        <w:rPr>
          <w:color w:val="000000"/>
          <w:sz w:val="28"/>
          <w:szCs w:val="28"/>
        </w:rPr>
        <w:t>законодательства Российской Федерации</w:t>
      </w:r>
      <w:r w:rsidR="00F40E4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24A9E">
        <w:rPr>
          <w:color w:val="000000"/>
          <w:sz w:val="28"/>
          <w:szCs w:val="28"/>
        </w:rPr>
        <w:t>включается в Федеральный реестр независимой оценки квалификаций (далее — Федеральный реестр).</w:t>
      </w:r>
    </w:p>
    <w:p w:rsidR="008F4AD0" w:rsidRDefault="008F4AD0" w:rsidP="00406984">
      <w:pPr>
        <w:spacing w:line="276" w:lineRule="auto"/>
        <w:ind w:left="260" w:right="100" w:firstLine="708"/>
        <w:jc w:val="both"/>
        <w:rPr>
          <w:sz w:val="20"/>
          <w:szCs w:val="20"/>
        </w:rPr>
      </w:pP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8F4AD0" w:rsidRPr="00BC4456" w:rsidRDefault="00601361" w:rsidP="00AA4EEB">
      <w:pPr>
        <w:pStyle w:val="a5"/>
        <w:numPr>
          <w:ilvl w:val="0"/>
          <w:numId w:val="22"/>
        </w:numPr>
        <w:tabs>
          <w:tab w:val="left" w:pos="4180"/>
        </w:tabs>
        <w:spacing w:line="276" w:lineRule="auto"/>
        <w:jc w:val="center"/>
        <w:rPr>
          <w:rFonts w:eastAsia="Times New Roman"/>
          <w:bCs/>
          <w:sz w:val="32"/>
          <w:szCs w:val="32"/>
        </w:rPr>
      </w:pPr>
      <w:r w:rsidRPr="00BC4456">
        <w:rPr>
          <w:rStyle w:val="aa"/>
          <w:bCs w:val="0"/>
          <w:sz w:val="32"/>
          <w:szCs w:val="32"/>
        </w:rPr>
        <w:t>ОБЛАСТЬ</w:t>
      </w:r>
      <w:r w:rsidRPr="00BC4456">
        <w:rPr>
          <w:rFonts w:eastAsia="Times New Roman"/>
          <w:bCs/>
          <w:sz w:val="32"/>
          <w:szCs w:val="32"/>
        </w:rPr>
        <w:t xml:space="preserve"> </w:t>
      </w:r>
      <w:r w:rsidR="003A449C" w:rsidRPr="00BC4456">
        <w:rPr>
          <w:rFonts w:eastAsia="Times New Roman"/>
          <w:b/>
          <w:bCs/>
          <w:sz w:val="32"/>
          <w:szCs w:val="32"/>
        </w:rPr>
        <w:t>ДЕЯТЕЛЬНОСТ</w:t>
      </w:r>
      <w:r w:rsidRPr="00BC4456">
        <w:rPr>
          <w:rFonts w:eastAsia="Times New Roman"/>
          <w:b/>
          <w:bCs/>
          <w:sz w:val="32"/>
          <w:szCs w:val="32"/>
        </w:rPr>
        <w:t>И</w:t>
      </w:r>
      <w:r w:rsidR="003A449C" w:rsidRPr="00BC4456">
        <w:rPr>
          <w:rFonts w:eastAsia="Times New Roman"/>
          <w:b/>
          <w:bCs/>
          <w:sz w:val="32"/>
          <w:szCs w:val="32"/>
        </w:rPr>
        <w:t xml:space="preserve"> </w:t>
      </w:r>
      <w:r w:rsidR="00F40E42" w:rsidRPr="00BC4456">
        <w:rPr>
          <w:rFonts w:eastAsia="Times New Roman"/>
          <w:b/>
          <w:bCs/>
          <w:sz w:val="32"/>
          <w:szCs w:val="32"/>
        </w:rPr>
        <w:t>ЦОК</w:t>
      </w: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B80F4D" w:rsidRPr="003A449C" w:rsidRDefault="00453C4B" w:rsidP="00406984">
      <w:pPr>
        <w:pStyle w:val="a5"/>
        <w:numPr>
          <w:ilvl w:val="1"/>
          <w:numId w:val="23"/>
        </w:numPr>
        <w:spacing w:line="276" w:lineRule="auto"/>
        <w:ind w:left="0" w:right="100" w:firstLine="993"/>
        <w:jc w:val="both"/>
        <w:rPr>
          <w:rFonts w:eastAsia="Times New Roman"/>
          <w:sz w:val="28"/>
          <w:szCs w:val="28"/>
        </w:rPr>
      </w:pPr>
      <w:r w:rsidRPr="003A449C">
        <w:rPr>
          <w:rFonts w:eastAsia="Times New Roman"/>
          <w:sz w:val="28"/>
          <w:szCs w:val="28"/>
        </w:rPr>
        <w:t>В соответствии с требованиями законодательства Российской Федерации ЦОК осуществляет свою профессиональную деятельность</w:t>
      </w:r>
      <w:r w:rsidR="00C0247E" w:rsidRPr="003A449C">
        <w:rPr>
          <w:rFonts w:eastAsia="Times New Roman"/>
          <w:sz w:val="28"/>
          <w:szCs w:val="28"/>
        </w:rPr>
        <w:t xml:space="preserve"> по </w:t>
      </w:r>
      <w:r w:rsidR="00C0247E" w:rsidRPr="003A449C">
        <w:rPr>
          <w:rFonts w:eastAsia="Times New Roman"/>
          <w:sz w:val="28"/>
          <w:szCs w:val="28"/>
        </w:rPr>
        <w:lastRenderedPageBreak/>
        <w:t>независимой оценк</w:t>
      </w:r>
      <w:r w:rsidR="003C7C61">
        <w:rPr>
          <w:rFonts w:eastAsia="Times New Roman"/>
          <w:sz w:val="28"/>
          <w:szCs w:val="28"/>
        </w:rPr>
        <w:t>е</w:t>
      </w:r>
      <w:r w:rsidR="00C0247E" w:rsidRPr="003A449C">
        <w:rPr>
          <w:rFonts w:eastAsia="Times New Roman"/>
          <w:sz w:val="28"/>
          <w:szCs w:val="28"/>
        </w:rPr>
        <w:t xml:space="preserve"> квалификации </w:t>
      </w:r>
      <w:r w:rsidR="00092B55" w:rsidRPr="003A449C">
        <w:rPr>
          <w:color w:val="000000"/>
          <w:spacing w:val="3"/>
          <w:sz w:val="28"/>
          <w:szCs w:val="28"/>
        </w:rPr>
        <w:t>работников или лиц, претендующих на осуществление определенного вида трудовой деятельности</w:t>
      </w:r>
      <w:r w:rsidR="00657E1A" w:rsidRPr="003A449C">
        <w:rPr>
          <w:color w:val="000000"/>
          <w:spacing w:val="3"/>
          <w:sz w:val="28"/>
          <w:szCs w:val="28"/>
        </w:rPr>
        <w:t xml:space="preserve"> (далее – соискатели)</w:t>
      </w:r>
      <w:r w:rsidR="00092B55" w:rsidRPr="003A449C">
        <w:rPr>
          <w:color w:val="000000"/>
          <w:spacing w:val="3"/>
          <w:sz w:val="28"/>
          <w:szCs w:val="28"/>
        </w:rPr>
        <w:t xml:space="preserve"> </w:t>
      </w:r>
      <w:r w:rsidRPr="003A449C">
        <w:rPr>
          <w:rFonts w:eastAsia="Times New Roman"/>
          <w:sz w:val="28"/>
          <w:szCs w:val="28"/>
        </w:rPr>
        <w:t>и проводить профессиональные экзамены для подтверждения соответствия квалификации соискателей положениям профессиональных стандартов или квалификационным требованиям, установленным федеральными законами и иными нормативными правовыми актами Российской Федерации</w:t>
      </w:r>
      <w:r w:rsidR="00C0247E" w:rsidRPr="003A449C">
        <w:rPr>
          <w:rFonts w:eastAsia="Times New Roman"/>
          <w:sz w:val="28"/>
          <w:szCs w:val="28"/>
        </w:rPr>
        <w:t xml:space="preserve"> (далее – профессиональная деятельность ЦОК)</w:t>
      </w:r>
      <w:r w:rsidRPr="003A449C">
        <w:rPr>
          <w:rFonts w:eastAsia="Times New Roman"/>
          <w:sz w:val="28"/>
          <w:szCs w:val="28"/>
        </w:rPr>
        <w:t>.</w:t>
      </w:r>
    </w:p>
    <w:p w:rsidR="004B5830" w:rsidRPr="00523DA2" w:rsidRDefault="00C0247E" w:rsidP="004C7B6C">
      <w:pPr>
        <w:pStyle w:val="a5"/>
        <w:numPr>
          <w:ilvl w:val="1"/>
          <w:numId w:val="23"/>
        </w:numPr>
        <w:spacing w:line="276" w:lineRule="auto"/>
        <w:ind w:left="0" w:right="100" w:firstLine="993"/>
        <w:jc w:val="both"/>
        <w:rPr>
          <w:rFonts w:eastAsia="Times New Roman"/>
          <w:sz w:val="28"/>
          <w:szCs w:val="28"/>
        </w:rPr>
      </w:pPr>
      <w:r w:rsidRPr="00523DA2">
        <w:rPr>
          <w:rFonts w:eastAsia="Times New Roman"/>
          <w:sz w:val="28"/>
          <w:szCs w:val="28"/>
        </w:rPr>
        <w:t>Область профессиональной деятельности ЦОК н</w:t>
      </w:r>
      <w:r w:rsidR="00934C7B" w:rsidRPr="00523DA2">
        <w:rPr>
          <w:rFonts w:eastAsia="Times New Roman"/>
          <w:sz w:val="28"/>
          <w:szCs w:val="28"/>
        </w:rPr>
        <w:t xml:space="preserve">а дату </w:t>
      </w:r>
      <w:r w:rsidR="00453C4B" w:rsidRPr="00523DA2">
        <w:rPr>
          <w:rFonts w:eastAsia="Times New Roman"/>
          <w:sz w:val="28"/>
          <w:szCs w:val="28"/>
        </w:rPr>
        <w:t xml:space="preserve">принятия решения о создании </w:t>
      </w:r>
      <w:r w:rsidR="00934C7B" w:rsidRPr="00523DA2">
        <w:rPr>
          <w:rFonts w:eastAsia="Times New Roman"/>
          <w:sz w:val="28"/>
          <w:szCs w:val="28"/>
        </w:rPr>
        <w:t>ЦОК:</w:t>
      </w:r>
    </w:p>
    <w:tbl>
      <w:tblPr>
        <w:tblStyle w:val="a6"/>
        <w:tblW w:w="9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6509"/>
      </w:tblGrid>
      <w:tr w:rsidR="0089319A" w:rsidTr="005F24DB">
        <w:trPr>
          <w:jc w:val="center"/>
        </w:trPr>
        <w:tc>
          <w:tcPr>
            <w:tcW w:w="3111" w:type="dxa"/>
          </w:tcPr>
          <w:p w:rsidR="004B5830" w:rsidRPr="00C0247E" w:rsidRDefault="004B5830" w:rsidP="004C7B6C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4B5830" w:rsidRPr="00C0247E" w:rsidRDefault="004B5830" w:rsidP="004C7B6C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9319A" w:rsidRPr="00523DA2" w:rsidTr="005F24DB">
        <w:trPr>
          <w:jc w:val="center"/>
        </w:trPr>
        <w:tc>
          <w:tcPr>
            <w:tcW w:w="3111" w:type="dxa"/>
            <w:vAlign w:val="center"/>
          </w:tcPr>
          <w:p w:rsidR="004B5830" w:rsidRDefault="004B5830" w:rsidP="004C7B6C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23DA2">
              <w:rPr>
                <w:rFonts w:eastAsia="Times New Roman"/>
                <w:sz w:val="28"/>
                <w:szCs w:val="28"/>
              </w:rPr>
              <w:t>Профессиональный стандарт</w:t>
            </w:r>
            <w:r w:rsidRPr="00523DA2">
              <w:rPr>
                <w:rStyle w:val="a9"/>
                <w:rFonts w:eastAsia="Times New Roman"/>
                <w:sz w:val="28"/>
                <w:szCs w:val="28"/>
              </w:rPr>
              <w:footnoteReference w:id="1"/>
            </w:r>
            <w:r w:rsidRPr="00523DA2">
              <w:rPr>
                <w:rFonts w:eastAsia="Times New Roman"/>
                <w:sz w:val="28"/>
                <w:szCs w:val="28"/>
              </w:rPr>
              <w:t>:</w:t>
            </w:r>
          </w:p>
          <w:p w:rsidR="00523DA2" w:rsidRPr="00523DA2" w:rsidRDefault="00523DA2" w:rsidP="004C7B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09" w:type="dxa"/>
          </w:tcPr>
          <w:p w:rsidR="004B5830" w:rsidRPr="00523DA2" w:rsidRDefault="004B5830" w:rsidP="004C7B6C">
            <w:pPr>
              <w:spacing w:line="276" w:lineRule="auto"/>
              <w:rPr>
                <w:sz w:val="28"/>
                <w:szCs w:val="28"/>
              </w:rPr>
            </w:pPr>
            <w:r w:rsidRPr="00523DA2">
              <w:rPr>
                <w:rFonts w:eastAsia="Times New Roman"/>
                <w:sz w:val="28"/>
                <w:szCs w:val="28"/>
              </w:rPr>
              <w:t>«Специалист по внутреннему контролю (Внутренний контролер)»</w:t>
            </w:r>
          </w:p>
        </w:tc>
      </w:tr>
      <w:tr w:rsidR="0089319A" w:rsidRPr="00523DA2" w:rsidTr="005F24DB">
        <w:trPr>
          <w:jc w:val="center"/>
        </w:trPr>
        <w:tc>
          <w:tcPr>
            <w:tcW w:w="3111" w:type="dxa"/>
          </w:tcPr>
          <w:p w:rsidR="00523DA2" w:rsidRPr="005F24DB" w:rsidRDefault="004B5830" w:rsidP="005F24DB">
            <w:pPr>
              <w:spacing w:line="276" w:lineRule="auto"/>
              <w:rPr>
                <w:sz w:val="28"/>
                <w:szCs w:val="28"/>
              </w:rPr>
            </w:pPr>
            <w:r w:rsidRPr="005F24DB">
              <w:rPr>
                <w:rFonts w:eastAsia="Times New Roman"/>
                <w:sz w:val="28"/>
                <w:szCs w:val="28"/>
              </w:rPr>
              <w:t>Уровни квалификации:</w:t>
            </w:r>
          </w:p>
        </w:tc>
        <w:tc>
          <w:tcPr>
            <w:tcW w:w="6509" w:type="dxa"/>
          </w:tcPr>
          <w:p w:rsidR="005F24DB" w:rsidRPr="005F24DB" w:rsidRDefault="004B5830" w:rsidP="005F24DB">
            <w:pPr>
              <w:rPr>
                <w:sz w:val="28"/>
                <w:szCs w:val="28"/>
              </w:rPr>
            </w:pPr>
            <w:r w:rsidRPr="005F24DB">
              <w:rPr>
                <w:sz w:val="28"/>
                <w:szCs w:val="28"/>
              </w:rPr>
              <w:t>5,6,7,8 уровни квалификации</w:t>
            </w:r>
          </w:p>
          <w:p w:rsidR="005F24DB" w:rsidRPr="005F24DB" w:rsidRDefault="005F24DB" w:rsidP="005F24D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24DB" w:rsidRPr="00523DA2" w:rsidTr="005F24DB">
        <w:trPr>
          <w:jc w:val="center"/>
        </w:trPr>
        <w:tc>
          <w:tcPr>
            <w:tcW w:w="3111" w:type="dxa"/>
          </w:tcPr>
          <w:p w:rsidR="005F24DB" w:rsidRPr="005F24DB" w:rsidRDefault="005F24DB" w:rsidP="005F24DB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F24DB">
              <w:rPr>
                <w:sz w:val="28"/>
                <w:szCs w:val="28"/>
                <w:lang w:eastAsia="en-US"/>
              </w:rPr>
              <w:t>Наименования профессиональных квалификаций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5F24DB" w:rsidRPr="005F24DB" w:rsidRDefault="005F24DB" w:rsidP="004C7B6C">
            <w:pPr>
              <w:rPr>
                <w:sz w:val="28"/>
                <w:szCs w:val="28"/>
              </w:rPr>
            </w:pPr>
          </w:p>
        </w:tc>
        <w:tc>
          <w:tcPr>
            <w:tcW w:w="6509" w:type="dxa"/>
          </w:tcPr>
          <w:p w:rsidR="005F24DB" w:rsidRPr="005F24DB" w:rsidRDefault="005F24DB" w:rsidP="005F24D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F24DB">
              <w:rPr>
                <w:sz w:val="28"/>
                <w:szCs w:val="28"/>
                <w:lang w:eastAsia="en-US"/>
              </w:rPr>
              <w:t xml:space="preserve">Все имеющиеся профессиональные квалификации согласно </w:t>
            </w:r>
            <w:r w:rsidRPr="005F24DB">
              <w:rPr>
                <w:rFonts w:eastAsia="Times New Roman"/>
                <w:sz w:val="28"/>
                <w:szCs w:val="28"/>
              </w:rPr>
              <w:t xml:space="preserve">Профессиональному стандарту «Специалист по внутреннему контролю (внутренний контролер)», утвержденного </w:t>
            </w:r>
            <w:r w:rsidRPr="005F24DB">
              <w:rPr>
                <w:bCs/>
                <w:sz w:val="28"/>
                <w:szCs w:val="28"/>
              </w:rPr>
              <w:t>Приказом Минтруда России от 22.04.2015 N 236н "Об утверждении профессионального стандарта "Специалист по внутреннему контролю (внутренний контролер)" (Зарегистрированного в Минюсте России 13.05.2015 N 37271), включая</w:t>
            </w:r>
            <w:r w:rsidRPr="005F24DB">
              <w:rPr>
                <w:rStyle w:val="a9"/>
                <w:bCs/>
                <w:sz w:val="28"/>
                <w:szCs w:val="28"/>
              </w:rPr>
              <w:footnoteReference w:id="2"/>
            </w:r>
            <w:r w:rsidRPr="005F24DB">
              <w:rPr>
                <w:bCs/>
                <w:sz w:val="28"/>
                <w:szCs w:val="28"/>
              </w:rPr>
              <w:t>:</w:t>
            </w:r>
          </w:p>
          <w:p w:rsidR="005F24DB" w:rsidRPr="005F24DB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5F24DB">
              <w:rPr>
                <w:sz w:val="28"/>
                <w:szCs w:val="28"/>
                <w:lang w:eastAsia="en-US"/>
              </w:rPr>
              <w:t>Внутренний контролер (5 уровень квалификации);</w:t>
            </w:r>
          </w:p>
          <w:p w:rsidR="005F24DB" w:rsidRPr="005F24DB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5F24DB">
              <w:rPr>
                <w:sz w:val="28"/>
                <w:szCs w:val="28"/>
                <w:lang w:eastAsia="en-US"/>
              </w:rPr>
              <w:t>Специалист по внутреннему контролю (5 уровень квалификации);</w:t>
            </w:r>
          </w:p>
          <w:p w:rsidR="005F24DB" w:rsidRPr="005F24DB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5F24DB">
              <w:rPr>
                <w:sz w:val="28"/>
                <w:szCs w:val="28"/>
                <w:lang w:eastAsia="en-US"/>
              </w:rPr>
              <w:t>Руководитель структурного подразделения внутреннего контроля (6 уровень квалификации);</w:t>
            </w:r>
          </w:p>
          <w:p w:rsidR="005F24DB" w:rsidRPr="005F24DB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5F24DB">
              <w:rPr>
                <w:sz w:val="28"/>
                <w:szCs w:val="28"/>
                <w:lang w:eastAsia="en-US"/>
              </w:rPr>
              <w:t>Руководитель самостоятельного подразделения внутреннего контроля (7 уровень квалификации);</w:t>
            </w:r>
          </w:p>
          <w:p w:rsidR="005F24DB" w:rsidRPr="005F24DB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5F24DB">
              <w:rPr>
                <w:sz w:val="28"/>
                <w:szCs w:val="28"/>
                <w:lang w:eastAsia="en-US"/>
              </w:rPr>
              <w:lastRenderedPageBreak/>
              <w:t>Руководитель экономического субъекта по внутреннему контролю (8 уровень квалификации).</w:t>
            </w:r>
          </w:p>
          <w:p w:rsidR="005F24DB" w:rsidRPr="005F24DB" w:rsidRDefault="005F24DB" w:rsidP="005F24DB">
            <w:pPr>
              <w:pStyle w:val="a5"/>
              <w:spacing w:line="276" w:lineRule="auto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89319A" w:rsidRPr="00523DA2" w:rsidTr="005F24DB">
        <w:trPr>
          <w:jc w:val="center"/>
        </w:trPr>
        <w:tc>
          <w:tcPr>
            <w:tcW w:w="3111" w:type="dxa"/>
          </w:tcPr>
          <w:p w:rsidR="004B5830" w:rsidRPr="00523DA2" w:rsidRDefault="004B5830" w:rsidP="004C7B6C">
            <w:pPr>
              <w:rPr>
                <w:sz w:val="28"/>
                <w:szCs w:val="28"/>
              </w:rPr>
            </w:pPr>
            <w:r w:rsidRPr="00523DA2">
              <w:rPr>
                <w:sz w:val="28"/>
                <w:szCs w:val="28"/>
              </w:rPr>
              <w:lastRenderedPageBreak/>
              <w:t>Возможные наименования должностей, профессий</w:t>
            </w:r>
            <w:r w:rsidR="00523DA2">
              <w:rPr>
                <w:sz w:val="28"/>
                <w:szCs w:val="28"/>
              </w:rPr>
              <w:t>:</w:t>
            </w:r>
          </w:p>
        </w:tc>
        <w:tc>
          <w:tcPr>
            <w:tcW w:w="6509" w:type="dxa"/>
          </w:tcPr>
          <w:p w:rsidR="004B5830" w:rsidRPr="005F24DB" w:rsidRDefault="004B5830" w:rsidP="004C7B6C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F24DB">
              <w:rPr>
                <w:bCs/>
                <w:sz w:val="28"/>
                <w:szCs w:val="28"/>
                <w:shd w:val="clear" w:color="auto" w:fill="FFFFFF"/>
              </w:rPr>
              <w:t>Спе</w:t>
            </w:r>
            <w:r w:rsidR="005F24DB">
              <w:rPr>
                <w:bCs/>
                <w:sz w:val="28"/>
                <w:szCs w:val="28"/>
                <w:shd w:val="clear" w:color="auto" w:fill="FFFFFF"/>
              </w:rPr>
              <w:t>циалист по внутреннему контролю;</w:t>
            </w:r>
          </w:p>
          <w:p w:rsidR="004B5830" w:rsidRPr="005F24DB" w:rsidRDefault="004B5830" w:rsidP="004C7B6C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F24DB">
              <w:rPr>
                <w:bCs/>
                <w:sz w:val="28"/>
                <w:szCs w:val="28"/>
                <w:shd w:val="clear" w:color="auto" w:fill="FFFFFF"/>
              </w:rPr>
              <w:t>Старший специалист по внутреннему контролю</w:t>
            </w:r>
            <w:r w:rsidR="005F24DB"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4B5830" w:rsidRPr="005F24DB" w:rsidRDefault="004B5830" w:rsidP="004C7B6C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F24DB">
              <w:rPr>
                <w:bCs/>
                <w:sz w:val="28"/>
                <w:szCs w:val="28"/>
                <w:shd w:val="clear" w:color="auto" w:fill="FFFFFF"/>
              </w:rPr>
              <w:t>Ведущий специалист по внутреннему контролю</w:t>
            </w:r>
            <w:r w:rsidR="005F24DB"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4B5830" w:rsidRPr="005F24DB" w:rsidRDefault="004B5830" w:rsidP="004C7B6C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F24DB">
              <w:rPr>
                <w:bCs/>
                <w:sz w:val="28"/>
                <w:szCs w:val="28"/>
                <w:shd w:val="clear" w:color="auto" w:fill="FFFFFF"/>
              </w:rPr>
              <w:t>Главный специалист по внутреннему контролю</w:t>
            </w:r>
            <w:r w:rsidR="005F24DB"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4B5830" w:rsidRPr="005F24DB" w:rsidRDefault="004B5830" w:rsidP="004C7B6C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F24DB">
              <w:rPr>
                <w:bCs/>
                <w:sz w:val="28"/>
                <w:szCs w:val="28"/>
                <w:shd w:val="clear" w:color="auto" w:fill="FFFFFF"/>
              </w:rPr>
              <w:t>Руководитель отдела внутреннего контроля</w:t>
            </w:r>
            <w:r w:rsidR="005F24DB"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4B5830" w:rsidRPr="005F24DB" w:rsidRDefault="004B5830" w:rsidP="004C7B6C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F24DB">
              <w:rPr>
                <w:bCs/>
                <w:sz w:val="28"/>
                <w:szCs w:val="28"/>
                <w:shd w:val="clear" w:color="auto" w:fill="FFFFFF"/>
              </w:rPr>
              <w:t>Руководитель сектора внутреннего контроля</w:t>
            </w:r>
            <w:r w:rsidR="005F24DB"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4B5830" w:rsidRPr="005F24DB" w:rsidRDefault="004B5830" w:rsidP="004C7B6C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F24DB">
              <w:rPr>
                <w:bCs/>
                <w:sz w:val="28"/>
                <w:szCs w:val="28"/>
                <w:shd w:val="clear" w:color="auto" w:fill="FFFFFF"/>
              </w:rPr>
              <w:t>Директор департамента внутреннего контроля</w:t>
            </w:r>
            <w:r w:rsidR="005F24DB"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4B5830" w:rsidRPr="005F24DB" w:rsidRDefault="004B5830" w:rsidP="004C7B6C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F24DB">
              <w:rPr>
                <w:bCs/>
                <w:sz w:val="28"/>
                <w:szCs w:val="28"/>
                <w:shd w:val="clear" w:color="auto" w:fill="FFFFFF"/>
              </w:rPr>
              <w:t>Начальник управления внутреннего контроля</w:t>
            </w:r>
            <w:r w:rsidR="005F24DB"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4B5830" w:rsidRPr="005F24DB" w:rsidRDefault="004B5830" w:rsidP="004C7B6C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F24DB">
              <w:rPr>
                <w:bCs/>
                <w:sz w:val="28"/>
                <w:szCs w:val="28"/>
                <w:shd w:val="clear" w:color="auto" w:fill="FFFFFF"/>
              </w:rPr>
              <w:t>Заместитель руководителя экономического субъекта по внутреннему контролю</w:t>
            </w:r>
            <w:r w:rsidR="005F24DB"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4B5830" w:rsidRPr="005F24DB" w:rsidRDefault="004B5830" w:rsidP="004C7B6C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F24DB">
              <w:rPr>
                <w:bCs/>
                <w:sz w:val="28"/>
                <w:szCs w:val="28"/>
                <w:shd w:val="clear" w:color="auto" w:fill="FFFFFF"/>
              </w:rPr>
              <w:t>Директор по внутреннему контролю экономического субъекта</w:t>
            </w:r>
            <w:r w:rsidR="005F24DB"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4B5830" w:rsidRPr="00523DA2" w:rsidRDefault="004B5830" w:rsidP="0089319A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F24DB">
              <w:rPr>
                <w:bCs/>
                <w:sz w:val="28"/>
                <w:szCs w:val="28"/>
                <w:shd w:val="clear" w:color="auto" w:fill="FFFFFF"/>
              </w:rPr>
              <w:t>Главный внутренний контролер экономического субъекта</w:t>
            </w:r>
            <w:r w:rsidR="005F24DB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4B5830" w:rsidRPr="00523DA2" w:rsidRDefault="004B5830" w:rsidP="004B5830">
      <w:pPr>
        <w:spacing w:line="276" w:lineRule="auto"/>
        <w:rPr>
          <w:rFonts w:eastAsia="Times New Roman"/>
          <w:sz w:val="28"/>
          <w:szCs w:val="28"/>
        </w:rPr>
      </w:pPr>
    </w:p>
    <w:tbl>
      <w:tblPr>
        <w:tblStyle w:val="a6"/>
        <w:tblW w:w="9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6509"/>
      </w:tblGrid>
      <w:tr w:rsidR="004B5830" w:rsidRPr="00523DA2" w:rsidTr="00523DA2">
        <w:trPr>
          <w:jc w:val="center"/>
        </w:trPr>
        <w:tc>
          <w:tcPr>
            <w:tcW w:w="3111" w:type="dxa"/>
            <w:vAlign w:val="center"/>
          </w:tcPr>
          <w:p w:rsidR="004B5830" w:rsidRDefault="004B5830" w:rsidP="004C7B6C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23DA2">
              <w:rPr>
                <w:rFonts w:eastAsia="Times New Roman"/>
                <w:sz w:val="28"/>
                <w:szCs w:val="28"/>
              </w:rPr>
              <w:t>Профессиональный стандарт</w:t>
            </w:r>
            <w:r w:rsidRPr="00523DA2">
              <w:rPr>
                <w:rStyle w:val="a9"/>
                <w:rFonts w:eastAsia="Times New Roman"/>
                <w:sz w:val="28"/>
                <w:szCs w:val="28"/>
              </w:rPr>
              <w:footnoteReference w:id="3"/>
            </w:r>
            <w:r w:rsidRPr="00523DA2">
              <w:rPr>
                <w:rFonts w:eastAsia="Times New Roman"/>
                <w:sz w:val="28"/>
                <w:szCs w:val="28"/>
              </w:rPr>
              <w:t>:</w:t>
            </w:r>
          </w:p>
          <w:p w:rsidR="00523DA2" w:rsidRPr="00523DA2" w:rsidRDefault="00523DA2" w:rsidP="004C7B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09" w:type="dxa"/>
          </w:tcPr>
          <w:p w:rsidR="004B5830" w:rsidRPr="00523DA2" w:rsidRDefault="004B5830" w:rsidP="004C7B6C">
            <w:pPr>
              <w:spacing w:line="276" w:lineRule="auto"/>
              <w:rPr>
                <w:sz w:val="28"/>
                <w:szCs w:val="28"/>
              </w:rPr>
            </w:pPr>
            <w:r w:rsidRPr="00523DA2">
              <w:rPr>
                <w:rFonts w:eastAsia="Times New Roman"/>
                <w:sz w:val="28"/>
                <w:szCs w:val="28"/>
              </w:rPr>
              <w:t>«Специалист по управлению рисками»</w:t>
            </w:r>
          </w:p>
        </w:tc>
      </w:tr>
      <w:tr w:rsidR="004B5830" w:rsidRPr="00523DA2" w:rsidTr="00523DA2">
        <w:trPr>
          <w:jc w:val="center"/>
        </w:trPr>
        <w:tc>
          <w:tcPr>
            <w:tcW w:w="3111" w:type="dxa"/>
            <w:vAlign w:val="bottom"/>
          </w:tcPr>
          <w:p w:rsidR="004B5830" w:rsidRDefault="004B5830" w:rsidP="004C7B6C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23DA2">
              <w:rPr>
                <w:rFonts w:eastAsia="Times New Roman"/>
                <w:sz w:val="28"/>
                <w:szCs w:val="28"/>
              </w:rPr>
              <w:t>Уровни квалификации:</w:t>
            </w:r>
          </w:p>
          <w:p w:rsidR="00523DA2" w:rsidRPr="00523DA2" w:rsidRDefault="00523DA2" w:rsidP="004C7B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09" w:type="dxa"/>
          </w:tcPr>
          <w:p w:rsidR="004B5830" w:rsidRPr="005F24DB" w:rsidRDefault="004B5830" w:rsidP="005F24DB">
            <w:pPr>
              <w:rPr>
                <w:sz w:val="28"/>
                <w:szCs w:val="28"/>
              </w:rPr>
            </w:pPr>
            <w:r w:rsidRPr="005F24DB">
              <w:rPr>
                <w:sz w:val="28"/>
                <w:szCs w:val="28"/>
              </w:rPr>
              <w:t>6,7, 8 уровни квалификации</w:t>
            </w:r>
          </w:p>
        </w:tc>
      </w:tr>
      <w:tr w:rsidR="005F24DB" w:rsidRPr="00523DA2" w:rsidTr="00523DA2">
        <w:trPr>
          <w:jc w:val="center"/>
        </w:trPr>
        <w:tc>
          <w:tcPr>
            <w:tcW w:w="3111" w:type="dxa"/>
          </w:tcPr>
          <w:p w:rsidR="005F24DB" w:rsidRPr="005F24DB" w:rsidRDefault="005F24DB" w:rsidP="005F24DB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F24DB">
              <w:rPr>
                <w:sz w:val="28"/>
                <w:szCs w:val="28"/>
                <w:lang w:eastAsia="en-US"/>
              </w:rPr>
              <w:t>Наименования профессиональных квалификаций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5F24DB" w:rsidRPr="005F24DB" w:rsidRDefault="005F24DB" w:rsidP="005F24DB">
            <w:pPr>
              <w:rPr>
                <w:sz w:val="28"/>
                <w:szCs w:val="28"/>
              </w:rPr>
            </w:pPr>
          </w:p>
        </w:tc>
        <w:tc>
          <w:tcPr>
            <w:tcW w:w="6509" w:type="dxa"/>
          </w:tcPr>
          <w:p w:rsidR="005F24DB" w:rsidRPr="005F24DB" w:rsidRDefault="005F24DB" w:rsidP="005F24D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F24DB">
              <w:rPr>
                <w:sz w:val="28"/>
                <w:szCs w:val="28"/>
                <w:lang w:eastAsia="en-US"/>
              </w:rPr>
              <w:t xml:space="preserve">Все имеющиеся профессиональные квалификации согласно </w:t>
            </w:r>
            <w:r w:rsidRPr="005F24DB">
              <w:rPr>
                <w:rFonts w:eastAsia="Times New Roman"/>
                <w:sz w:val="28"/>
                <w:szCs w:val="28"/>
              </w:rPr>
              <w:t xml:space="preserve">Профессиональному стандарту «Специалист по управлению рисками», утвержденного </w:t>
            </w:r>
            <w:r w:rsidRPr="005F24DB">
              <w:rPr>
                <w:bCs/>
                <w:sz w:val="28"/>
                <w:szCs w:val="28"/>
              </w:rPr>
              <w:t xml:space="preserve">Приказом Минтруда России от 07.09.2015 N 591н "Об утверждении профессионального стандарта "Специалист по </w:t>
            </w:r>
            <w:r w:rsidRPr="005F24DB">
              <w:rPr>
                <w:bCs/>
                <w:sz w:val="28"/>
                <w:szCs w:val="28"/>
              </w:rPr>
              <w:lastRenderedPageBreak/>
              <w:t>управлению рисками" (Зарегистрированного в Минюсте России 08.10.2015 N 39228), включая</w:t>
            </w:r>
            <w:r w:rsidRPr="005F24DB">
              <w:rPr>
                <w:rStyle w:val="a9"/>
                <w:bCs/>
                <w:sz w:val="28"/>
                <w:szCs w:val="28"/>
              </w:rPr>
              <w:footnoteReference w:id="4"/>
            </w:r>
            <w:r w:rsidRPr="005F24DB">
              <w:rPr>
                <w:bCs/>
                <w:sz w:val="28"/>
                <w:szCs w:val="28"/>
              </w:rPr>
              <w:t>:</w:t>
            </w:r>
          </w:p>
          <w:p w:rsidR="005F24DB" w:rsidRPr="004F47A1" w:rsidRDefault="005F24DB" w:rsidP="004F47A1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4F47A1">
              <w:rPr>
                <w:rFonts w:eastAsia="Times New Roman"/>
                <w:sz w:val="28"/>
                <w:szCs w:val="28"/>
              </w:rPr>
              <w:t>Специалист по управлению рисками (6 уровень квалификации);</w:t>
            </w:r>
          </w:p>
          <w:p w:rsidR="005F24DB" w:rsidRPr="005F24DB" w:rsidRDefault="005F24DB" w:rsidP="004F47A1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5F24DB">
              <w:rPr>
                <w:rFonts w:eastAsia="Times New Roman"/>
                <w:sz w:val="28"/>
                <w:szCs w:val="28"/>
              </w:rPr>
              <w:t>Специалист по функционированию системы управления рисками (7 уровень квалификации);</w:t>
            </w:r>
          </w:p>
          <w:p w:rsidR="005F24DB" w:rsidRPr="005F24DB" w:rsidRDefault="005F24DB" w:rsidP="004F47A1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5F24DB">
              <w:rPr>
                <w:rFonts w:eastAsia="Times New Roman"/>
                <w:sz w:val="28"/>
                <w:szCs w:val="28"/>
              </w:rPr>
              <w:t>Специалист по методологии управления рисками (7 уровень квалификации);</w:t>
            </w:r>
          </w:p>
          <w:p w:rsidR="005F24DB" w:rsidRDefault="005F24DB" w:rsidP="004F47A1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5F24DB">
              <w:rPr>
                <w:sz w:val="28"/>
                <w:szCs w:val="28"/>
                <w:lang w:eastAsia="en-US"/>
              </w:rPr>
              <w:t>Специалист по корпоративному управлению рисками (8 уровень квалификации).</w:t>
            </w:r>
          </w:p>
          <w:p w:rsidR="004F47A1" w:rsidRPr="004F47A1" w:rsidRDefault="004F47A1" w:rsidP="004F47A1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</w:tr>
      <w:tr w:rsidR="005F24DB" w:rsidRPr="00523DA2" w:rsidTr="00523DA2">
        <w:trPr>
          <w:jc w:val="center"/>
        </w:trPr>
        <w:tc>
          <w:tcPr>
            <w:tcW w:w="3111" w:type="dxa"/>
          </w:tcPr>
          <w:p w:rsidR="005F24DB" w:rsidRPr="00523DA2" w:rsidRDefault="005F24DB" w:rsidP="005F24DB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23DA2">
              <w:rPr>
                <w:sz w:val="28"/>
                <w:szCs w:val="28"/>
              </w:rPr>
              <w:lastRenderedPageBreak/>
              <w:t>Возможные наименования должностей, профессий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509" w:type="dxa"/>
          </w:tcPr>
          <w:p w:rsidR="005F24DB" w:rsidRPr="00523DA2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color w:val="222222"/>
                <w:sz w:val="28"/>
                <w:szCs w:val="28"/>
              </w:rPr>
            </w:pPr>
            <w:r w:rsidRPr="00523DA2">
              <w:rPr>
                <w:color w:val="222222"/>
                <w:sz w:val="28"/>
                <w:szCs w:val="28"/>
              </w:rPr>
              <w:t>Специалист отдела управления рисками (риск-менеджмента)</w:t>
            </w:r>
            <w:r w:rsidR="004F47A1">
              <w:rPr>
                <w:color w:val="222222"/>
                <w:sz w:val="28"/>
                <w:szCs w:val="28"/>
              </w:rPr>
              <w:t>;</w:t>
            </w:r>
          </w:p>
          <w:p w:rsidR="005F24DB" w:rsidRPr="00523DA2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color w:val="222222"/>
                <w:sz w:val="28"/>
                <w:szCs w:val="28"/>
              </w:rPr>
            </w:pPr>
            <w:r w:rsidRPr="00523DA2">
              <w:rPr>
                <w:color w:val="222222"/>
                <w:sz w:val="28"/>
                <w:szCs w:val="28"/>
              </w:rPr>
              <w:t>Риск-менеджер</w:t>
            </w:r>
            <w:r w:rsidR="004F47A1">
              <w:rPr>
                <w:color w:val="222222"/>
                <w:sz w:val="28"/>
                <w:szCs w:val="28"/>
              </w:rPr>
              <w:t>;</w:t>
            </w:r>
          </w:p>
          <w:p w:rsidR="005F24DB" w:rsidRPr="00523DA2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color w:val="222222"/>
                <w:sz w:val="28"/>
                <w:szCs w:val="28"/>
              </w:rPr>
            </w:pPr>
            <w:r w:rsidRPr="00523DA2">
              <w:rPr>
                <w:color w:val="222222"/>
                <w:sz w:val="28"/>
                <w:szCs w:val="28"/>
              </w:rPr>
              <w:t>Методолог по рискам</w:t>
            </w:r>
            <w:r w:rsidR="004F47A1">
              <w:rPr>
                <w:color w:val="222222"/>
                <w:sz w:val="28"/>
                <w:szCs w:val="28"/>
              </w:rPr>
              <w:t>;</w:t>
            </w:r>
          </w:p>
          <w:p w:rsidR="005F24DB" w:rsidRPr="00523DA2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color w:val="222222"/>
                <w:sz w:val="28"/>
                <w:szCs w:val="28"/>
              </w:rPr>
            </w:pPr>
            <w:r w:rsidRPr="00523DA2">
              <w:rPr>
                <w:color w:val="222222"/>
                <w:sz w:val="28"/>
                <w:szCs w:val="28"/>
              </w:rPr>
              <w:t>Координатор по рискам</w:t>
            </w:r>
            <w:r w:rsidR="004F47A1">
              <w:rPr>
                <w:color w:val="222222"/>
                <w:sz w:val="28"/>
                <w:szCs w:val="28"/>
              </w:rPr>
              <w:t>;</w:t>
            </w:r>
          </w:p>
          <w:p w:rsidR="005F24DB" w:rsidRPr="00523DA2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23DA2">
              <w:rPr>
                <w:color w:val="222222"/>
                <w:sz w:val="28"/>
                <w:szCs w:val="28"/>
              </w:rPr>
              <w:t>Эксперт по рискам</w:t>
            </w:r>
            <w:r w:rsidR="004F47A1">
              <w:rPr>
                <w:color w:val="222222"/>
                <w:sz w:val="28"/>
                <w:szCs w:val="28"/>
              </w:rPr>
              <w:t>;</w:t>
            </w:r>
          </w:p>
          <w:p w:rsidR="005F24DB" w:rsidRPr="00523DA2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23DA2">
              <w:rPr>
                <w:color w:val="222222"/>
                <w:sz w:val="28"/>
                <w:szCs w:val="28"/>
                <w:shd w:val="clear" w:color="auto" w:fill="FFFFFF"/>
              </w:rPr>
              <w:t>Руководитель (начальник) службы (подразделения, департамента, управления, отдела) управления рисками (риск-менеджмента)</w:t>
            </w:r>
            <w:r w:rsidR="004F47A1">
              <w:rPr>
                <w:color w:val="222222"/>
                <w:sz w:val="28"/>
                <w:szCs w:val="28"/>
                <w:shd w:val="clear" w:color="auto" w:fill="FFFFFF"/>
              </w:rPr>
              <w:t>;</w:t>
            </w:r>
          </w:p>
          <w:p w:rsidR="005F24DB" w:rsidRPr="00523DA2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color w:val="222222"/>
                <w:sz w:val="28"/>
                <w:szCs w:val="28"/>
              </w:rPr>
            </w:pPr>
            <w:r w:rsidRPr="00523DA2">
              <w:rPr>
                <w:color w:val="222222"/>
                <w:sz w:val="28"/>
                <w:szCs w:val="28"/>
              </w:rPr>
              <w:t>Руководитель ситуационно-аналитического центра</w:t>
            </w:r>
            <w:r w:rsidR="004F47A1">
              <w:rPr>
                <w:color w:val="222222"/>
                <w:sz w:val="28"/>
                <w:szCs w:val="28"/>
              </w:rPr>
              <w:t>;</w:t>
            </w:r>
          </w:p>
          <w:p w:rsidR="005F24DB" w:rsidRPr="00523DA2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color w:val="222222"/>
                <w:sz w:val="28"/>
                <w:szCs w:val="28"/>
              </w:rPr>
            </w:pPr>
            <w:r w:rsidRPr="00523DA2">
              <w:rPr>
                <w:color w:val="222222"/>
                <w:sz w:val="28"/>
                <w:szCs w:val="28"/>
              </w:rPr>
              <w:t>Главный методолог</w:t>
            </w:r>
            <w:r w:rsidR="004F47A1">
              <w:rPr>
                <w:color w:val="222222"/>
                <w:sz w:val="28"/>
                <w:szCs w:val="28"/>
              </w:rPr>
              <w:t>;</w:t>
            </w:r>
          </w:p>
          <w:p w:rsidR="005F24DB" w:rsidRPr="00523DA2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color w:val="222222"/>
                <w:sz w:val="28"/>
                <w:szCs w:val="28"/>
              </w:rPr>
            </w:pPr>
            <w:r w:rsidRPr="00523DA2">
              <w:rPr>
                <w:color w:val="222222"/>
                <w:sz w:val="28"/>
                <w:szCs w:val="28"/>
              </w:rPr>
              <w:t>Советник по управлению рисками</w:t>
            </w:r>
            <w:r w:rsidR="004F47A1">
              <w:rPr>
                <w:color w:val="222222"/>
                <w:sz w:val="28"/>
                <w:szCs w:val="28"/>
              </w:rPr>
              <w:t>;</w:t>
            </w:r>
          </w:p>
          <w:p w:rsidR="005F24DB" w:rsidRPr="00523DA2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color w:val="222222"/>
                <w:sz w:val="28"/>
                <w:szCs w:val="28"/>
              </w:rPr>
            </w:pPr>
            <w:r w:rsidRPr="00523DA2">
              <w:rPr>
                <w:color w:val="222222"/>
                <w:sz w:val="28"/>
                <w:szCs w:val="28"/>
              </w:rPr>
              <w:t>Директор по рискам</w:t>
            </w:r>
            <w:r w:rsidR="004F47A1">
              <w:rPr>
                <w:color w:val="222222"/>
                <w:sz w:val="28"/>
                <w:szCs w:val="28"/>
              </w:rPr>
              <w:t>;</w:t>
            </w:r>
          </w:p>
          <w:p w:rsidR="005F24DB" w:rsidRPr="00523DA2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color w:val="222222"/>
                <w:sz w:val="28"/>
                <w:szCs w:val="28"/>
              </w:rPr>
            </w:pPr>
            <w:r w:rsidRPr="00523DA2">
              <w:rPr>
                <w:color w:val="222222"/>
                <w:sz w:val="28"/>
                <w:szCs w:val="28"/>
              </w:rPr>
              <w:t>Вице-президент по рискам</w:t>
            </w:r>
            <w:r w:rsidR="004F47A1">
              <w:rPr>
                <w:color w:val="222222"/>
                <w:sz w:val="28"/>
                <w:szCs w:val="28"/>
              </w:rPr>
              <w:t>;</w:t>
            </w:r>
          </w:p>
          <w:p w:rsidR="005F24DB" w:rsidRPr="00523DA2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color w:val="222222"/>
                <w:sz w:val="28"/>
                <w:szCs w:val="28"/>
              </w:rPr>
            </w:pPr>
            <w:r w:rsidRPr="00523DA2">
              <w:rPr>
                <w:color w:val="222222"/>
                <w:sz w:val="28"/>
                <w:szCs w:val="28"/>
              </w:rPr>
              <w:t>Риск-менеджер организации</w:t>
            </w:r>
            <w:r w:rsidR="004F47A1">
              <w:rPr>
                <w:color w:val="222222"/>
                <w:sz w:val="28"/>
                <w:szCs w:val="28"/>
              </w:rPr>
              <w:t>;</w:t>
            </w:r>
          </w:p>
          <w:p w:rsidR="005F24DB" w:rsidRPr="00523DA2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color w:val="222222"/>
                <w:sz w:val="28"/>
                <w:szCs w:val="28"/>
              </w:rPr>
            </w:pPr>
            <w:r w:rsidRPr="00523DA2">
              <w:rPr>
                <w:color w:val="222222"/>
                <w:sz w:val="28"/>
                <w:szCs w:val="28"/>
              </w:rPr>
              <w:t>Руководитель направления (блока) по рискам (и внутреннему контролю)</w:t>
            </w:r>
            <w:r w:rsidR="004F47A1">
              <w:rPr>
                <w:color w:val="222222"/>
                <w:sz w:val="28"/>
                <w:szCs w:val="28"/>
              </w:rPr>
              <w:t>;</w:t>
            </w:r>
          </w:p>
          <w:p w:rsidR="005F24DB" w:rsidRPr="00523DA2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color w:val="222222"/>
                <w:sz w:val="28"/>
                <w:szCs w:val="28"/>
              </w:rPr>
            </w:pPr>
            <w:r w:rsidRPr="00523DA2">
              <w:rPr>
                <w:color w:val="222222"/>
                <w:sz w:val="28"/>
                <w:szCs w:val="28"/>
              </w:rPr>
              <w:t>Заместитель генерального директора по управлению рисками</w:t>
            </w:r>
            <w:r w:rsidR="004F47A1">
              <w:rPr>
                <w:color w:val="222222"/>
                <w:sz w:val="28"/>
                <w:szCs w:val="28"/>
              </w:rPr>
              <w:t>;</w:t>
            </w:r>
          </w:p>
          <w:p w:rsidR="005F24DB" w:rsidRPr="00523DA2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color w:val="222222"/>
                <w:sz w:val="28"/>
                <w:szCs w:val="28"/>
              </w:rPr>
            </w:pPr>
            <w:r w:rsidRPr="00523DA2">
              <w:rPr>
                <w:color w:val="222222"/>
                <w:sz w:val="28"/>
                <w:szCs w:val="28"/>
              </w:rPr>
              <w:t>Член коллегиального органа корпоративного управления</w:t>
            </w:r>
            <w:r w:rsidR="004F47A1">
              <w:rPr>
                <w:color w:val="222222"/>
                <w:sz w:val="28"/>
                <w:szCs w:val="28"/>
              </w:rPr>
              <w:t>;</w:t>
            </w:r>
          </w:p>
          <w:p w:rsidR="005F24DB" w:rsidRPr="00523DA2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color w:val="222222"/>
                <w:sz w:val="28"/>
                <w:szCs w:val="28"/>
              </w:rPr>
            </w:pPr>
            <w:r w:rsidRPr="00523DA2">
              <w:rPr>
                <w:color w:val="222222"/>
                <w:sz w:val="28"/>
                <w:szCs w:val="28"/>
              </w:rPr>
              <w:t>Член совета директоров</w:t>
            </w:r>
            <w:r w:rsidR="004F47A1">
              <w:rPr>
                <w:color w:val="222222"/>
                <w:sz w:val="28"/>
                <w:szCs w:val="28"/>
              </w:rPr>
              <w:t>;</w:t>
            </w:r>
          </w:p>
          <w:p w:rsidR="005F24DB" w:rsidRPr="00523DA2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color w:val="222222"/>
                <w:sz w:val="28"/>
                <w:szCs w:val="28"/>
              </w:rPr>
            </w:pPr>
            <w:r w:rsidRPr="00523DA2">
              <w:rPr>
                <w:color w:val="222222"/>
                <w:sz w:val="28"/>
                <w:szCs w:val="28"/>
              </w:rPr>
              <w:lastRenderedPageBreak/>
              <w:t>Член наблюдательного совета</w:t>
            </w:r>
            <w:r w:rsidR="004F47A1">
              <w:rPr>
                <w:color w:val="222222"/>
                <w:sz w:val="28"/>
                <w:szCs w:val="28"/>
              </w:rPr>
              <w:t>;</w:t>
            </w:r>
          </w:p>
          <w:p w:rsidR="005F24DB" w:rsidRPr="00523DA2" w:rsidRDefault="005F24DB" w:rsidP="005F24D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23DA2">
              <w:rPr>
                <w:color w:val="222222"/>
                <w:sz w:val="28"/>
                <w:szCs w:val="28"/>
              </w:rPr>
              <w:t>Член коллегиального органа управления рисками (комитета по рискам)</w:t>
            </w:r>
            <w:r w:rsidR="004F47A1">
              <w:rPr>
                <w:color w:val="222222"/>
                <w:sz w:val="28"/>
                <w:szCs w:val="28"/>
              </w:rPr>
              <w:t>.</w:t>
            </w:r>
          </w:p>
        </w:tc>
      </w:tr>
      <w:tr w:rsidR="007C644C" w:rsidTr="004B5830">
        <w:trPr>
          <w:jc w:val="center"/>
        </w:trPr>
        <w:tc>
          <w:tcPr>
            <w:tcW w:w="3111" w:type="dxa"/>
          </w:tcPr>
          <w:p w:rsidR="007C644C" w:rsidRPr="00C0247E" w:rsidRDefault="007C644C" w:rsidP="0040698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7C644C" w:rsidRPr="00C0247E" w:rsidRDefault="007C644C" w:rsidP="0040698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F4AD0" w:rsidRPr="00C74D9D" w:rsidRDefault="00587073" w:rsidP="00406984">
      <w:pPr>
        <w:pStyle w:val="a5"/>
        <w:numPr>
          <w:ilvl w:val="1"/>
          <w:numId w:val="23"/>
        </w:numPr>
        <w:spacing w:line="276" w:lineRule="auto"/>
        <w:ind w:left="0" w:right="100" w:firstLine="993"/>
        <w:jc w:val="both"/>
        <w:rPr>
          <w:rFonts w:eastAsia="Times New Roman"/>
          <w:sz w:val="28"/>
          <w:szCs w:val="28"/>
        </w:rPr>
      </w:pPr>
      <w:r w:rsidRPr="00C74D9D">
        <w:rPr>
          <w:rFonts w:eastAsia="Times New Roman"/>
          <w:sz w:val="28"/>
          <w:szCs w:val="28"/>
        </w:rPr>
        <w:t>О</w:t>
      </w:r>
      <w:r w:rsidR="00934C7B" w:rsidRPr="00C74D9D">
        <w:rPr>
          <w:rFonts w:eastAsia="Times New Roman"/>
          <w:sz w:val="28"/>
          <w:szCs w:val="28"/>
        </w:rPr>
        <w:t>писание профессиональных квалификаций в заявленной области деятельности указан</w:t>
      </w:r>
      <w:r w:rsidR="00C74D9D" w:rsidRPr="00C74D9D">
        <w:rPr>
          <w:rFonts w:eastAsia="Times New Roman"/>
          <w:sz w:val="28"/>
          <w:szCs w:val="28"/>
        </w:rPr>
        <w:t>ы</w:t>
      </w:r>
      <w:r w:rsidR="00934C7B" w:rsidRPr="00C74D9D">
        <w:rPr>
          <w:rFonts w:eastAsia="Times New Roman"/>
          <w:sz w:val="28"/>
          <w:szCs w:val="28"/>
        </w:rPr>
        <w:t xml:space="preserve"> в Приложении №1, являюще</w:t>
      </w:r>
      <w:r w:rsidR="00C74D9D">
        <w:rPr>
          <w:rFonts w:eastAsia="Times New Roman"/>
          <w:sz w:val="28"/>
          <w:szCs w:val="28"/>
        </w:rPr>
        <w:t>гося</w:t>
      </w:r>
      <w:r w:rsidR="00934C7B" w:rsidRPr="00C74D9D">
        <w:rPr>
          <w:rFonts w:eastAsia="Times New Roman"/>
          <w:sz w:val="28"/>
          <w:szCs w:val="28"/>
        </w:rPr>
        <w:t xml:space="preserve"> неотъемлемой частью </w:t>
      </w:r>
      <w:r w:rsidR="00C74D9D" w:rsidRPr="00C74D9D">
        <w:rPr>
          <w:rFonts w:eastAsia="Times New Roman"/>
          <w:sz w:val="28"/>
          <w:szCs w:val="28"/>
        </w:rPr>
        <w:t xml:space="preserve">настоящего </w:t>
      </w:r>
      <w:r w:rsidR="00934C7B" w:rsidRPr="00C74D9D">
        <w:rPr>
          <w:rFonts w:eastAsia="Times New Roman"/>
          <w:sz w:val="28"/>
          <w:szCs w:val="28"/>
        </w:rPr>
        <w:t>Положения.</w:t>
      </w:r>
    </w:p>
    <w:p w:rsidR="00CA1FA6" w:rsidRDefault="00D01853" w:rsidP="00406984">
      <w:pPr>
        <w:pStyle w:val="a5"/>
        <w:numPr>
          <w:ilvl w:val="1"/>
          <w:numId w:val="23"/>
        </w:numPr>
        <w:spacing w:line="276" w:lineRule="auto"/>
        <w:ind w:left="0" w:right="10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ЦОК определяет п</w:t>
      </w:r>
      <w:r w:rsidR="00CA1FA6">
        <w:rPr>
          <w:sz w:val="28"/>
          <w:szCs w:val="28"/>
        </w:rPr>
        <w:t xml:space="preserve">орядок организации </w:t>
      </w:r>
      <w:r w:rsidR="00285086">
        <w:rPr>
          <w:sz w:val="28"/>
          <w:szCs w:val="28"/>
        </w:rPr>
        <w:t xml:space="preserve">и проведения </w:t>
      </w:r>
      <w:r w:rsidR="005F120D">
        <w:rPr>
          <w:sz w:val="28"/>
          <w:szCs w:val="28"/>
        </w:rPr>
        <w:t>оценки квалификации</w:t>
      </w:r>
      <w:r w:rsidR="00720249">
        <w:rPr>
          <w:sz w:val="28"/>
          <w:szCs w:val="28"/>
        </w:rPr>
        <w:t xml:space="preserve">, порядок оформления документов и результатов оценки квалификаций, порядок предоставления сведений о результатах оценки квалификаций в СПКФР, порядок учета и выдачи документов по результатам оценки квалификаций, ведение делопроизводства и архива ЦОК, порядок рассмотрения рекламаций, жалоб и апелляций </w:t>
      </w:r>
      <w:r>
        <w:rPr>
          <w:sz w:val="28"/>
          <w:szCs w:val="28"/>
        </w:rPr>
        <w:t xml:space="preserve">в соответствии с положениями действующего </w:t>
      </w:r>
      <w:r w:rsidR="009121DF">
        <w:rPr>
          <w:sz w:val="28"/>
          <w:szCs w:val="28"/>
        </w:rPr>
        <w:t>законодательств</w:t>
      </w:r>
      <w:r>
        <w:rPr>
          <w:sz w:val="28"/>
          <w:szCs w:val="28"/>
        </w:rPr>
        <w:t>а</w:t>
      </w:r>
      <w:r w:rsidR="009121DF">
        <w:rPr>
          <w:sz w:val="28"/>
          <w:szCs w:val="28"/>
        </w:rPr>
        <w:t xml:space="preserve"> </w:t>
      </w:r>
      <w:r w:rsidR="00C921E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иными </w:t>
      </w:r>
      <w:r w:rsidR="00C921E0">
        <w:rPr>
          <w:sz w:val="28"/>
          <w:szCs w:val="28"/>
        </w:rPr>
        <w:t>нормативны</w:t>
      </w:r>
      <w:r>
        <w:rPr>
          <w:sz w:val="28"/>
          <w:szCs w:val="28"/>
        </w:rPr>
        <w:t>ми</w:t>
      </w:r>
      <w:r w:rsidR="00C921E0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="00C921E0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="00C921E0">
        <w:rPr>
          <w:sz w:val="28"/>
          <w:szCs w:val="28"/>
        </w:rPr>
        <w:t xml:space="preserve"> </w:t>
      </w:r>
      <w:r w:rsidR="009121DF">
        <w:rPr>
          <w:sz w:val="28"/>
          <w:szCs w:val="28"/>
        </w:rPr>
        <w:t>Российской Федерации</w:t>
      </w:r>
      <w:r w:rsidR="00C921E0">
        <w:rPr>
          <w:sz w:val="28"/>
          <w:szCs w:val="28"/>
        </w:rPr>
        <w:t xml:space="preserve"> в области независимой оценки квалификаци</w:t>
      </w:r>
      <w:r w:rsidR="004C506A">
        <w:rPr>
          <w:sz w:val="28"/>
          <w:szCs w:val="28"/>
        </w:rPr>
        <w:t>и</w:t>
      </w:r>
      <w:r w:rsidR="009121DF">
        <w:rPr>
          <w:sz w:val="28"/>
          <w:szCs w:val="28"/>
        </w:rPr>
        <w:t xml:space="preserve">, </w:t>
      </w:r>
      <w:r w:rsidR="00C921E0">
        <w:rPr>
          <w:sz w:val="28"/>
          <w:szCs w:val="28"/>
        </w:rPr>
        <w:t xml:space="preserve">включая </w:t>
      </w:r>
      <w:r w:rsidR="00CA1FA6">
        <w:rPr>
          <w:sz w:val="28"/>
          <w:szCs w:val="28"/>
        </w:rPr>
        <w:t>Правила</w:t>
      </w:r>
      <w:r w:rsidR="004E343A">
        <w:rPr>
          <w:sz w:val="28"/>
          <w:szCs w:val="28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</w:t>
      </w:r>
      <w:r w:rsidR="004C506A">
        <w:rPr>
          <w:sz w:val="28"/>
          <w:szCs w:val="28"/>
        </w:rPr>
        <w:t>х</w:t>
      </w:r>
      <w:r w:rsidR="004E343A">
        <w:rPr>
          <w:sz w:val="28"/>
          <w:szCs w:val="28"/>
        </w:rPr>
        <w:t xml:space="preserve"> Постановлением Правительства Российской Федерации от 16.11.2016 г. </w:t>
      </w:r>
      <w:r w:rsidR="00720249">
        <w:rPr>
          <w:sz w:val="28"/>
          <w:szCs w:val="28"/>
        </w:rPr>
        <w:t>№</w:t>
      </w:r>
      <w:r w:rsidR="009C69B9">
        <w:rPr>
          <w:sz w:val="28"/>
          <w:szCs w:val="28"/>
        </w:rPr>
        <w:t xml:space="preserve"> </w:t>
      </w:r>
      <w:r w:rsidR="00720249">
        <w:rPr>
          <w:sz w:val="28"/>
          <w:szCs w:val="28"/>
        </w:rPr>
        <w:t>1204</w:t>
      </w:r>
      <w:r w:rsidR="0050184B">
        <w:rPr>
          <w:sz w:val="28"/>
          <w:szCs w:val="28"/>
        </w:rPr>
        <w:t xml:space="preserve"> (далее – Постановление Правительства РФ от 16.11.2016 г. № 1204)</w:t>
      </w:r>
      <w:r w:rsidR="004531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настоящим </w:t>
      </w:r>
      <w:r w:rsidR="0045316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="00453168">
        <w:rPr>
          <w:sz w:val="28"/>
          <w:szCs w:val="28"/>
        </w:rPr>
        <w:t>.</w:t>
      </w:r>
    </w:p>
    <w:p w:rsidR="00C74D9D" w:rsidRPr="00C74D9D" w:rsidRDefault="00C74D9D" w:rsidP="00C74D9D">
      <w:pPr>
        <w:spacing w:line="276" w:lineRule="auto"/>
        <w:ind w:left="993" w:right="100"/>
        <w:jc w:val="both"/>
        <w:rPr>
          <w:sz w:val="28"/>
          <w:szCs w:val="28"/>
        </w:rPr>
      </w:pP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8F4AD0" w:rsidRDefault="00C74D9D" w:rsidP="00AA4EEB">
      <w:pPr>
        <w:pStyle w:val="a5"/>
        <w:numPr>
          <w:ilvl w:val="0"/>
          <w:numId w:val="22"/>
        </w:numPr>
        <w:tabs>
          <w:tab w:val="left" w:pos="4180"/>
        </w:tabs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ЦЕЛИ ДЕЯТЕЛЬНОСТИ</w:t>
      </w: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8F4AD0" w:rsidRPr="00D73F2E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</w:t>
      </w:r>
      <w:r w:rsidR="00C74D9D">
        <w:rPr>
          <w:rFonts w:eastAsia="Times New Roman"/>
          <w:sz w:val="28"/>
          <w:szCs w:val="28"/>
        </w:rPr>
        <w:t xml:space="preserve">ой целью деятельности ЦОК является реализация на практике положений федерального законодательства </w:t>
      </w:r>
      <w:r w:rsidR="00D73F2E">
        <w:rPr>
          <w:rFonts w:eastAsia="Times New Roman"/>
          <w:sz w:val="28"/>
          <w:szCs w:val="28"/>
        </w:rPr>
        <w:t xml:space="preserve">и иных нормативных правовых актов </w:t>
      </w:r>
      <w:r w:rsidR="00C74D9D">
        <w:rPr>
          <w:rFonts w:eastAsia="Times New Roman"/>
          <w:sz w:val="28"/>
          <w:szCs w:val="28"/>
        </w:rPr>
        <w:t>Российской Федерации в области независимой оценки квалификации</w:t>
      </w:r>
      <w:r w:rsidR="00D73F2E">
        <w:rPr>
          <w:rFonts w:eastAsia="Times New Roman"/>
          <w:sz w:val="28"/>
          <w:szCs w:val="28"/>
        </w:rPr>
        <w:t xml:space="preserve"> п</w:t>
      </w:r>
      <w:r w:rsidR="00660A94">
        <w:rPr>
          <w:rFonts w:eastAsia="Times New Roman"/>
          <w:sz w:val="28"/>
          <w:szCs w:val="28"/>
        </w:rPr>
        <w:t>осредством</w:t>
      </w:r>
      <w:r w:rsidR="00D73F2E">
        <w:rPr>
          <w:rFonts w:eastAsia="Times New Roman"/>
          <w:sz w:val="28"/>
          <w:szCs w:val="28"/>
        </w:rPr>
        <w:t xml:space="preserve"> </w:t>
      </w:r>
      <w:r w:rsidR="004A45A3">
        <w:rPr>
          <w:rFonts w:eastAsia="Times New Roman"/>
          <w:sz w:val="28"/>
          <w:szCs w:val="28"/>
        </w:rPr>
        <w:t xml:space="preserve">организации и </w:t>
      </w:r>
      <w:r w:rsidR="00C74D9D">
        <w:rPr>
          <w:rFonts w:eastAsia="Times New Roman"/>
          <w:sz w:val="28"/>
          <w:szCs w:val="28"/>
        </w:rPr>
        <w:t>проведени</w:t>
      </w:r>
      <w:r w:rsidR="00D73F2E">
        <w:rPr>
          <w:rFonts w:eastAsia="Times New Roman"/>
          <w:sz w:val="28"/>
          <w:szCs w:val="28"/>
        </w:rPr>
        <w:t>я</w:t>
      </w:r>
      <w:r w:rsidR="00C74D9D">
        <w:rPr>
          <w:rFonts w:eastAsia="Times New Roman"/>
          <w:sz w:val="28"/>
          <w:szCs w:val="28"/>
        </w:rPr>
        <w:t xml:space="preserve"> </w:t>
      </w:r>
      <w:r w:rsidR="00D73F2E">
        <w:rPr>
          <w:rFonts w:eastAsia="Times New Roman"/>
          <w:sz w:val="28"/>
          <w:szCs w:val="28"/>
        </w:rPr>
        <w:t>независимой оценки квалификации соискателей в разрешенных СПКФР областях деятельности.</w:t>
      </w:r>
      <w:r w:rsidR="00C74D9D">
        <w:rPr>
          <w:rFonts w:eastAsia="Times New Roman"/>
          <w:sz w:val="28"/>
          <w:szCs w:val="28"/>
        </w:rPr>
        <w:t xml:space="preserve"> </w:t>
      </w:r>
    </w:p>
    <w:p w:rsidR="008F4AD0" w:rsidRDefault="00D73F2E" w:rsidP="00752C29">
      <w:pPr>
        <w:pStyle w:val="a5"/>
        <w:numPr>
          <w:ilvl w:val="1"/>
          <w:numId w:val="22"/>
        </w:numPr>
        <w:spacing w:line="276" w:lineRule="auto"/>
        <w:ind w:left="0" w:right="100" w:firstLine="993"/>
        <w:jc w:val="both"/>
        <w:rPr>
          <w:rFonts w:eastAsia="Times New Roman"/>
          <w:sz w:val="28"/>
          <w:szCs w:val="28"/>
        </w:rPr>
      </w:pPr>
      <w:r w:rsidRPr="00D73F2E">
        <w:rPr>
          <w:rFonts w:eastAsia="Times New Roman"/>
          <w:sz w:val="28"/>
          <w:szCs w:val="28"/>
        </w:rPr>
        <w:t>ЦОК</w:t>
      </w:r>
      <w:r>
        <w:rPr>
          <w:rFonts w:eastAsia="Times New Roman"/>
          <w:sz w:val="28"/>
          <w:szCs w:val="28"/>
        </w:rPr>
        <w:t xml:space="preserve"> действует строго в рамках действующего законодательства и иных нормативных правовых актов Российской Федерации в области независимой оценки квалификации и </w:t>
      </w:r>
      <w:r w:rsidRPr="00D73F2E">
        <w:rPr>
          <w:rFonts w:eastAsia="Times New Roman"/>
          <w:sz w:val="28"/>
          <w:szCs w:val="28"/>
        </w:rPr>
        <w:t xml:space="preserve">обеспечивает </w:t>
      </w:r>
      <w:r w:rsidR="00934C7B" w:rsidRPr="00D73F2E">
        <w:rPr>
          <w:rFonts w:eastAsia="Times New Roman"/>
          <w:sz w:val="28"/>
          <w:szCs w:val="28"/>
        </w:rPr>
        <w:t>разумн</w:t>
      </w:r>
      <w:r w:rsidRPr="00D73F2E">
        <w:rPr>
          <w:rFonts w:eastAsia="Times New Roman"/>
          <w:sz w:val="28"/>
          <w:szCs w:val="28"/>
        </w:rPr>
        <w:t>ые</w:t>
      </w:r>
      <w:r w:rsidR="00934C7B" w:rsidRPr="00D73F2E">
        <w:rPr>
          <w:rFonts w:eastAsia="Times New Roman"/>
          <w:sz w:val="28"/>
          <w:szCs w:val="28"/>
        </w:rPr>
        <w:t xml:space="preserve"> гарантии соответствия подтвержденной</w:t>
      </w:r>
      <w:r>
        <w:rPr>
          <w:rFonts w:eastAsia="Times New Roman"/>
          <w:sz w:val="28"/>
          <w:szCs w:val="28"/>
        </w:rPr>
        <w:t xml:space="preserve"> </w:t>
      </w:r>
      <w:r w:rsidR="00934C7B" w:rsidRPr="00D73F2E">
        <w:rPr>
          <w:rFonts w:eastAsia="Times New Roman"/>
          <w:sz w:val="28"/>
          <w:szCs w:val="28"/>
        </w:rPr>
        <w:t>квалификации установленным требованиям, правилам, профессиональным</w:t>
      </w:r>
      <w:r>
        <w:rPr>
          <w:rFonts w:eastAsia="Times New Roman"/>
          <w:sz w:val="28"/>
          <w:szCs w:val="28"/>
        </w:rPr>
        <w:t xml:space="preserve"> </w:t>
      </w:r>
      <w:r w:rsidR="00934C7B" w:rsidRPr="00D73F2E">
        <w:rPr>
          <w:rFonts w:eastAsia="Times New Roman"/>
          <w:sz w:val="28"/>
          <w:szCs w:val="28"/>
        </w:rPr>
        <w:t>стандартам и установленным национальной системой оценки квалификаций процедурам оценки квалификаци</w:t>
      </w:r>
      <w:r>
        <w:rPr>
          <w:rFonts w:eastAsia="Times New Roman"/>
          <w:sz w:val="28"/>
          <w:szCs w:val="28"/>
        </w:rPr>
        <w:t>и</w:t>
      </w:r>
      <w:r w:rsidR="00934C7B" w:rsidRPr="00D73F2E">
        <w:rPr>
          <w:rFonts w:eastAsia="Times New Roman"/>
          <w:sz w:val="28"/>
          <w:szCs w:val="28"/>
        </w:rPr>
        <w:t>.</w:t>
      </w:r>
    </w:p>
    <w:p w:rsidR="007C6860" w:rsidRPr="007C6860" w:rsidRDefault="007C6860" w:rsidP="007C6860">
      <w:pPr>
        <w:spacing w:line="276" w:lineRule="auto"/>
        <w:ind w:left="993" w:right="100"/>
        <w:jc w:val="both"/>
        <w:rPr>
          <w:rFonts w:eastAsia="Times New Roman"/>
          <w:sz w:val="28"/>
          <w:szCs w:val="28"/>
        </w:rPr>
      </w:pP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8F4AD0" w:rsidRPr="007C6860" w:rsidRDefault="007C6860" w:rsidP="00357D0F">
      <w:pPr>
        <w:pStyle w:val="a5"/>
        <w:numPr>
          <w:ilvl w:val="0"/>
          <w:numId w:val="22"/>
        </w:numPr>
        <w:tabs>
          <w:tab w:val="left" w:pos="4180"/>
        </w:tabs>
        <w:spacing w:line="276" w:lineRule="auto"/>
        <w:jc w:val="center"/>
        <w:rPr>
          <w:b/>
          <w:sz w:val="32"/>
          <w:szCs w:val="32"/>
        </w:rPr>
      </w:pPr>
      <w:r w:rsidRPr="007C6860">
        <w:rPr>
          <w:b/>
          <w:sz w:val="32"/>
          <w:szCs w:val="32"/>
        </w:rPr>
        <w:t>ФУНКЦИИ</w:t>
      </w: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8F4AD0" w:rsidRDefault="00587073" w:rsidP="00752C29">
      <w:pPr>
        <w:pStyle w:val="a5"/>
        <w:numPr>
          <w:ilvl w:val="1"/>
          <w:numId w:val="22"/>
        </w:numPr>
        <w:spacing w:line="276" w:lineRule="auto"/>
        <w:ind w:left="0" w:right="100"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Основными функциями </w:t>
      </w:r>
      <w:r w:rsidR="00934C7B">
        <w:rPr>
          <w:rFonts w:eastAsia="Times New Roman"/>
          <w:sz w:val="28"/>
          <w:szCs w:val="28"/>
        </w:rPr>
        <w:t xml:space="preserve">ЦОК </w:t>
      </w:r>
      <w:r>
        <w:rPr>
          <w:rFonts w:eastAsia="Times New Roman"/>
          <w:sz w:val="28"/>
          <w:szCs w:val="28"/>
        </w:rPr>
        <w:t>являются</w:t>
      </w:r>
      <w:r w:rsidR="00934C7B">
        <w:rPr>
          <w:rFonts w:eastAsia="Times New Roman"/>
          <w:sz w:val="28"/>
          <w:szCs w:val="28"/>
        </w:rPr>
        <w:t>:</w:t>
      </w:r>
    </w:p>
    <w:p w:rsidR="008F4AD0" w:rsidRPr="00587073" w:rsidRDefault="00406984" w:rsidP="007C6860">
      <w:pPr>
        <w:pStyle w:val="a5"/>
        <w:numPr>
          <w:ilvl w:val="2"/>
          <w:numId w:val="25"/>
        </w:numPr>
        <w:tabs>
          <w:tab w:val="left" w:pos="1260"/>
        </w:tabs>
        <w:spacing w:line="276" w:lineRule="auto"/>
        <w:ind w:left="0" w:right="12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Рассмотрение </w:t>
      </w:r>
      <w:r w:rsidR="00660A94">
        <w:rPr>
          <w:rFonts w:eastAsia="Times New Roman"/>
          <w:sz w:val="28"/>
          <w:szCs w:val="28"/>
        </w:rPr>
        <w:t xml:space="preserve">согласно </w:t>
      </w:r>
      <w:r>
        <w:rPr>
          <w:rFonts w:eastAsia="Times New Roman"/>
          <w:sz w:val="28"/>
          <w:szCs w:val="28"/>
        </w:rPr>
        <w:t xml:space="preserve">предоставленных ЦОК полномочий и </w:t>
      </w:r>
      <w:r w:rsidR="00660A94">
        <w:rPr>
          <w:rFonts w:eastAsia="Times New Roman"/>
          <w:sz w:val="28"/>
          <w:szCs w:val="28"/>
        </w:rPr>
        <w:t xml:space="preserve">определенной </w:t>
      </w:r>
      <w:r>
        <w:rPr>
          <w:rFonts w:eastAsia="Times New Roman"/>
          <w:sz w:val="28"/>
          <w:szCs w:val="28"/>
        </w:rPr>
        <w:t xml:space="preserve">сферы профессиональной деятельности поступивших письменных запросов </w:t>
      </w:r>
      <w:r w:rsidR="007C6860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 xml:space="preserve">соискателей, а также информирование соискателей при наличии соответствующих обращений </w:t>
      </w:r>
      <w:r w:rsidR="00934C7B" w:rsidRPr="00587073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 xml:space="preserve">положениях </w:t>
      </w:r>
      <w:r w:rsidR="00D30B6B">
        <w:rPr>
          <w:rFonts w:eastAsia="Times New Roman"/>
          <w:sz w:val="28"/>
          <w:szCs w:val="28"/>
        </w:rPr>
        <w:t>действующе</w:t>
      </w:r>
      <w:r>
        <w:rPr>
          <w:rFonts w:eastAsia="Times New Roman"/>
          <w:sz w:val="28"/>
          <w:szCs w:val="28"/>
        </w:rPr>
        <w:t>го</w:t>
      </w:r>
      <w:r w:rsidR="00D30B6B">
        <w:rPr>
          <w:rFonts w:eastAsia="Times New Roman"/>
          <w:sz w:val="28"/>
          <w:szCs w:val="28"/>
        </w:rPr>
        <w:t xml:space="preserve"> законодательства Российской Федерации в области независимой оценки квалификации, включая </w:t>
      </w:r>
      <w:r>
        <w:rPr>
          <w:rFonts w:eastAsia="Times New Roman"/>
          <w:sz w:val="28"/>
          <w:szCs w:val="28"/>
        </w:rPr>
        <w:t xml:space="preserve">предоставление </w:t>
      </w:r>
      <w:r w:rsidR="00D30B6B">
        <w:rPr>
          <w:rFonts w:eastAsia="Times New Roman"/>
          <w:sz w:val="28"/>
          <w:szCs w:val="28"/>
        </w:rPr>
        <w:t>информаци</w:t>
      </w:r>
      <w:r>
        <w:rPr>
          <w:rFonts w:eastAsia="Times New Roman"/>
          <w:sz w:val="28"/>
          <w:szCs w:val="28"/>
        </w:rPr>
        <w:t>и</w:t>
      </w:r>
      <w:r w:rsidR="00D30B6B">
        <w:rPr>
          <w:rFonts w:eastAsia="Times New Roman"/>
          <w:sz w:val="28"/>
          <w:szCs w:val="28"/>
        </w:rPr>
        <w:t xml:space="preserve"> о </w:t>
      </w:r>
      <w:r>
        <w:rPr>
          <w:rFonts w:eastAsia="Times New Roman"/>
          <w:sz w:val="28"/>
          <w:szCs w:val="28"/>
        </w:rPr>
        <w:t xml:space="preserve">действующих </w:t>
      </w:r>
      <w:r w:rsidR="00934C7B" w:rsidRPr="00587073">
        <w:rPr>
          <w:rFonts w:eastAsia="Times New Roman"/>
          <w:sz w:val="28"/>
          <w:szCs w:val="28"/>
        </w:rPr>
        <w:t xml:space="preserve">правилах и процедурах </w:t>
      </w:r>
      <w:r w:rsidR="00587073">
        <w:rPr>
          <w:rFonts w:eastAsia="Times New Roman"/>
          <w:sz w:val="28"/>
          <w:szCs w:val="28"/>
        </w:rPr>
        <w:t>независимой оценки квалификации.</w:t>
      </w:r>
    </w:p>
    <w:p w:rsidR="00587073" w:rsidRPr="00657E1A" w:rsidRDefault="00ED6B13" w:rsidP="007C6860">
      <w:pPr>
        <w:pStyle w:val="a5"/>
        <w:numPr>
          <w:ilvl w:val="2"/>
          <w:numId w:val="25"/>
        </w:numPr>
        <w:tabs>
          <w:tab w:val="left" w:pos="1260"/>
        </w:tabs>
        <w:spacing w:line="276" w:lineRule="auto"/>
        <w:ind w:left="0" w:right="120" w:firstLine="99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660A94">
        <w:rPr>
          <w:sz w:val="28"/>
          <w:szCs w:val="28"/>
        </w:rPr>
        <w:t xml:space="preserve">и </w:t>
      </w:r>
      <w:r w:rsidR="00587073" w:rsidRPr="00587073">
        <w:rPr>
          <w:sz w:val="28"/>
          <w:szCs w:val="28"/>
        </w:rPr>
        <w:t xml:space="preserve">проведение независимой оценки квалификации соискателей </w:t>
      </w:r>
      <w:r w:rsidR="00955126">
        <w:rPr>
          <w:sz w:val="28"/>
          <w:szCs w:val="28"/>
        </w:rPr>
        <w:t>в соответствии с требованиями действующего законодательства Российской Федерации</w:t>
      </w:r>
      <w:r w:rsidR="00657E1A">
        <w:rPr>
          <w:sz w:val="28"/>
          <w:szCs w:val="28"/>
        </w:rPr>
        <w:t xml:space="preserve">, </w:t>
      </w:r>
      <w:r w:rsidR="00D01853">
        <w:rPr>
          <w:sz w:val="28"/>
          <w:szCs w:val="28"/>
        </w:rPr>
        <w:t xml:space="preserve">включая осуществление функций, определенных для ЦОК положениями </w:t>
      </w:r>
      <w:r w:rsidR="00660A94">
        <w:rPr>
          <w:sz w:val="28"/>
          <w:szCs w:val="28"/>
        </w:rPr>
        <w:t xml:space="preserve">Постановления </w:t>
      </w:r>
      <w:r w:rsidR="0050184B">
        <w:rPr>
          <w:sz w:val="28"/>
          <w:szCs w:val="28"/>
        </w:rPr>
        <w:t>Правительства Р</w:t>
      </w:r>
      <w:r w:rsidR="00660A94">
        <w:rPr>
          <w:sz w:val="28"/>
          <w:szCs w:val="28"/>
        </w:rPr>
        <w:t xml:space="preserve">оссийской </w:t>
      </w:r>
      <w:r w:rsidR="0050184B">
        <w:rPr>
          <w:sz w:val="28"/>
          <w:szCs w:val="28"/>
        </w:rPr>
        <w:t>Ф</w:t>
      </w:r>
      <w:r w:rsidR="00660A94">
        <w:rPr>
          <w:sz w:val="28"/>
          <w:szCs w:val="28"/>
        </w:rPr>
        <w:t xml:space="preserve">едерации </w:t>
      </w:r>
      <w:r w:rsidR="0050184B">
        <w:rPr>
          <w:sz w:val="28"/>
          <w:szCs w:val="28"/>
        </w:rPr>
        <w:t>от 16.11.2016 г.</w:t>
      </w:r>
      <w:r w:rsidR="00660A94">
        <w:rPr>
          <w:sz w:val="28"/>
          <w:szCs w:val="28"/>
        </w:rPr>
        <w:t xml:space="preserve"> </w:t>
      </w:r>
      <w:r w:rsidR="0050184B">
        <w:rPr>
          <w:sz w:val="28"/>
          <w:szCs w:val="28"/>
        </w:rPr>
        <w:t>№ 1204</w:t>
      </w:r>
      <w:r w:rsidR="00D01853">
        <w:rPr>
          <w:sz w:val="28"/>
          <w:szCs w:val="28"/>
        </w:rPr>
        <w:t>, а именно</w:t>
      </w:r>
      <w:r w:rsidR="00657E1A">
        <w:rPr>
          <w:sz w:val="28"/>
          <w:szCs w:val="28"/>
        </w:rPr>
        <w:t>:</w:t>
      </w:r>
    </w:p>
    <w:p w:rsidR="00BC4456" w:rsidRDefault="00657E1A" w:rsidP="00406984">
      <w:pPr>
        <w:pStyle w:val="a4"/>
        <w:tabs>
          <w:tab w:val="left" w:pos="1276"/>
        </w:tabs>
        <w:spacing w:before="0" w:beforeAutospacing="0" w:after="255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2352D0">
        <w:rPr>
          <w:color w:val="000000"/>
          <w:sz w:val="28"/>
          <w:szCs w:val="28"/>
        </w:rPr>
        <w:t>а) прием и регистрацию комплекта документов соискателя;</w:t>
      </w:r>
    </w:p>
    <w:p w:rsidR="00657E1A" w:rsidRPr="002352D0" w:rsidRDefault="00657E1A" w:rsidP="00406984">
      <w:pPr>
        <w:pStyle w:val="a4"/>
        <w:tabs>
          <w:tab w:val="left" w:pos="1276"/>
        </w:tabs>
        <w:spacing w:before="0" w:beforeAutospacing="0" w:after="255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2352D0">
        <w:rPr>
          <w:color w:val="000000"/>
          <w:sz w:val="28"/>
          <w:szCs w:val="28"/>
        </w:rP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657E1A" w:rsidRPr="002352D0" w:rsidRDefault="00657E1A" w:rsidP="00406984">
      <w:pPr>
        <w:pStyle w:val="a4"/>
        <w:tabs>
          <w:tab w:val="left" w:pos="1276"/>
        </w:tabs>
        <w:spacing w:before="0" w:beforeAutospacing="0" w:after="255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2352D0">
        <w:rPr>
          <w:color w:val="000000"/>
          <w:sz w:val="28"/>
          <w:szCs w:val="28"/>
        </w:rP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657E1A" w:rsidRPr="002352D0" w:rsidRDefault="00657E1A" w:rsidP="00406984">
      <w:pPr>
        <w:pStyle w:val="a4"/>
        <w:tabs>
          <w:tab w:val="left" w:pos="1276"/>
        </w:tabs>
        <w:spacing w:before="0" w:beforeAutospacing="0" w:after="255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2352D0">
        <w:rPr>
          <w:color w:val="000000"/>
          <w:sz w:val="28"/>
          <w:szCs w:val="28"/>
        </w:rPr>
        <w:t>г) проведение профессионального экзамена;</w:t>
      </w:r>
    </w:p>
    <w:p w:rsidR="00657E1A" w:rsidRPr="002352D0" w:rsidRDefault="00657E1A" w:rsidP="00406984">
      <w:pPr>
        <w:pStyle w:val="a4"/>
        <w:tabs>
          <w:tab w:val="left" w:pos="1276"/>
        </w:tabs>
        <w:spacing w:before="0" w:beforeAutospacing="0" w:after="255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2352D0">
        <w:rPr>
          <w:color w:val="000000"/>
          <w:sz w:val="28"/>
          <w:szCs w:val="28"/>
        </w:rPr>
        <w:t>д) оформление результатов проведения профессионального экзамена;</w:t>
      </w:r>
    </w:p>
    <w:p w:rsidR="00657E1A" w:rsidRPr="002352D0" w:rsidRDefault="00657E1A" w:rsidP="00406984">
      <w:pPr>
        <w:pStyle w:val="a4"/>
        <w:tabs>
          <w:tab w:val="left" w:pos="1276"/>
        </w:tabs>
        <w:spacing w:before="0" w:beforeAutospacing="0" w:after="255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2352D0">
        <w:rPr>
          <w:color w:val="000000"/>
          <w:sz w:val="28"/>
          <w:szCs w:val="28"/>
        </w:rP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8F4AD0" w:rsidRDefault="008F4AD0" w:rsidP="00406984">
      <w:pPr>
        <w:spacing w:line="276" w:lineRule="auto"/>
        <w:rPr>
          <w:rFonts w:eastAsia="Times New Roman"/>
          <w:sz w:val="28"/>
          <w:szCs w:val="28"/>
        </w:rPr>
      </w:pPr>
    </w:p>
    <w:p w:rsidR="008F4AD0" w:rsidRDefault="00934C7B" w:rsidP="007356E9">
      <w:pPr>
        <w:pStyle w:val="a5"/>
        <w:numPr>
          <w:ilvl w:val="2"/>
          <w:numId w:val="25"/>
        </w:numPr>
        <w:tabs>
          <w:tab w:val="left" w:pos="1260"/>
        </w:tabs>
        <w:spacing w:line="276" w:lineRule="auto"/>
        <w:ind w:left="0" w:right="12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</w:t>
      </w:r>
      <w:r w:rsidR="00657E1A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сведений о результатах </w:t>
      </w:r>
      <w:r w:rsidR="00292D95">
        <w:rPr>
          <w:rFonts w:eastAsia="Times New Roman"/>
          <w:sz w:val="28"/>
          <w:szCs w:val="28"/>
        </w:rPr>
        <w:t xml:space="preserve">проведения независимой </w:t>
      </w:r>
      <w:r>
        <w:rPr>
          <w:rFonts w:eastAsia="Times New Roman"/>
          <w:sz w:val="28"/>
          <w:szCs w:val="28"/>
        </w:rPr>
        <w:t>оценки квалификаци</w:t>
      </w:r>
      <w:r w:rsidR="00292D95">
        <w:rPr>
          <w:rFonts w:eastAsia="Times New Roman"/>
          <w:sz w:val="28"/>
          <w:szCs w:val="28"/>
        </w:rPr>
        <w:t>и</w:t>
      </w:r>
      <w:r w:rsidR="00955126">
        <w:rPr>
          <w:rFonts w:eastAsia="Times New Roman"/>
          <w:sz w:val="28"/>
          <w:szCs w:val="28"/>
        </w:rPr>
        <w:t xml:space="preserve">, их учет и передача </w:t>
      </w:r>
      <w:r>
        <w:rPr>
          <w:rFonts w:eastAsia="Times New Roman"/>
          <w:sz w:val="28"/>
          <w:szCs w:val="28"/>
        </w:rPr>
        <w:t>в СПК</w:t>
      </w:r>
      <w:r w:rsidR="00955126">
        <w:rPr>
          <w:rFonts w:eastAsia="Times New Roman"/>
          <w:sz w:val="28"/>
          <w:szCs w:val="28"/>
        </w:rPr>
        <w:t>ФР</w:t>
      </w:r>
      <w:r w:rsidR="000D1C2E">
        <w:rPr>
          <w:rFonts w:eastAsia="Times New Roman"/>
          <w:sz w:val="28"/>
          <w:szCs w:val="28"/>
        </w:rPr>
        <w:t xml:space="preserve"> в целях </w:t>
      </w:r>
      <w:r w:rsidR="00D30B6B">
        <w:rPr>
          <w:rFonts w:eastAsia="Times New Roman"/>
          <w:sz w:val="28"/>
          <w:szCs w:val="28"/>
        </w:rPr>
        <w:t xml:space="preserve">выполнения </w:t>
      </w:r>
      <w:r w:rsidR="00092B55">
        <w:rPr>
          <w:rFonts w:eastAsia="Times New Roman"/>
          <w:sz w:val="28"/>
          <w:szCs w:val="28"/>
        </w:rPr>
        <w:t>положений законодательства Российской Федерации о</w:t>
      </w:r>
      <w:r w:rsidR="00657E1A">
        <w:rPr>
          <w:rFonts w:eastAsia="Times New Roman"/>
          <w:sz w:val="28"/>
          <w:szCs w:val="28"/>
        </w:rPr>
        <w:t xml:space="preserve"> независимой оценки квалификации</w:t>
      </w:r>
      <w:r w:rsidR="007C47C8">
        <w:rPr>
          <w:rFonts w:eastAsia="Times New Roman"/>
          <w:sz w:val="28"/>
          <w:szCs w:val="28"/>
        </w:rPr>
        <w:t xml:space="preserve"> в части касающейся деятельности СПКФР.</w:t>
      </w:r>
    </w:p>
    <w:p w:rsidR="008935C1" w:rsidRDefault="008935C1" w:rsidP="007356E9">
      <w:pPr>
        <w:pStyle w:val="a5"/>
        <w:numPr>
          <w:ilvl w:val="2"/>
          <w:numId w:val="25"/>
        </w:numPr>
        <w:tabs>
          <w:tab w:val="left" w:pos="1260"/>
        </w:tabs>
        <w:spacing w:line="276" w:lineRule="auto"/>
        <w:ind w:left="0" w:right="12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действующим законодательством Российской Федерации ЦОК вправе выполнять иные функции в целях </w:t>
      </w:r>
      <w:r>
        <w:rPr>
          <w:rFonts w:eastAsia="Times New Roman"/>
          <w:sz w:val="28"/>
          <w:szCs w:val="28"/>
        </w:rPr>
        <w:lastRenderedPageBreak/>
        <w:t xml:space="preserve">обеспечения качественной и профессиональной деятельности по </w:t>
      </w:r>
      <w:r w:rsidR="00592412">
        <w:rPr>
          <w:rFonts w:eastAsia="Times New Roman"/>
          <w:sz w:val="28"/>
          <w:szCs w:val="28"/>
        </w:rPr>
        <w:t>независимой оценк</w:t>
      </w:r>
      <w:r w:rsidR="00361530">
        <w:rPr>
          <w:rFonts w:eastAsia="Times New Roman"/>
          <w:sz w:val="28"/>
          <w:szCs w:val="28"/>
        </w:rPr>
        <w:t>е</w:t>
      </w:r>
      <w:r w:rsidR="00592412">
        <w:rPr>
          <w:rFonts w:eastAsia="Times New Roman"/>
          <w:sz w:val="28"/>
          <w:szCs w:val="28"/>
        </w:rPr>
        <w:t xml:space="preserve"> квалификации</w:t>
      </w:r>
      <w:r>
        <w:rPr>
          <w:rFonts w:eastAsia="Times New Roman"/>
          <w:sz w:val="28"/>
          <w:szCs w:val="28"/>
        </w:rPr>
        <w:t>.</w:t>
      </w:r>
    </w:p>
    <w:p w:rsidR="008F4AD0" w:rsidRDefault="008F4AD0" w:rsidP="00406984">
      <w:pPr>
        <w:spacing w:line="276" w:lineRule="auto"/>
        <w:rPr>
          <w:rFonts w:eastAsia="Times New Roman"/>
          <w:sz w:val="28"/>
          <w:szCs w:val="28"/>
        </w:rPr>
      </w:pP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8F4AD0" w:rsidRDefault="00B5649E" w:rsidP="00357D0F">
      <w:pPr>
        <w:pStyle w:val="a5"/>
        <w:numPr>
          <w:ilvl w:val="0"/>
          <w:numId w:val="22"/>
        </w:numPr>
        <w:tabs>
          <w:tab w:val="left" w:pos="4180"/>
        </w:tabs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ОБЯЗАННОСТИ</w:t>
      </w: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8F4AD0" w:rsidRDefault="00406984" w:rsidP="00752C29">
      <w:pPr>
        <w:pStyle w:val="a5"/>
        <w:numPr>
          <w:ilvl w:val="1"/>
          <w:numId w:val="22"/>
        </w:numPr>
        <w:spacing w:line="276" w:lineRule="auto"/>
        <w:ind w:left="0" w:right="100"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своей деятельности </w:t>
      </w:r>
      <w:r w:rsidR="00934C7B">
        <w:rPr>
          <w:rFonts w:eastAsia="Times New Roman"/>
          <w:sz w:val="28"/>
          <w:szCs w:val="28"/>
        </w:rPr>
        <w:t>ЦОК обязан:</w:t>
      </w:r>
    </w:p>
    <w:p w:rsidR="008F08BD" w:rsidRPr="00824A9E" w:rsidRDefault="00934C7B" w:rsidP="00B5649E">
      <w:pPr>
        <w:pStyle w:val="a5"/>
        <w:numPr>
          <w:ilvl w:val="2"/>
          <w:numId w:val="26"/>
        </w:numPr>
        <w:tabs>
          <w:tab w:val="left" w:pos="1260"/>
        </w:tabs>
        <w:spacing w:line="276" w:lineRule="auto"/>
        <w:ind w:left="0" w:right="120" w:firstLine="993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Руководствоваться и соблюдать требования </w:t>
      </w:r>
      <w:r w:rsidR="008F08BD" w:rsidRPr="00824A9E">
        <w:rPr>
          <w:rFonts w:eastAsia="Times New Roman"/>
          <w:sz w:val="28"/>
          <w:szCs w:val="28"/>
        </w:rPr>
        <w:t>законодательств</w:t>
      </w:r>
      <w:r w:rsidR="008F08BD">
        <w:rPr>
          <w:rFonts w:eastAsia="Times New Roman"/>
          <w:sz w:val="28"/>
          <w:szCs w:val="28"/>
        </w:rPr>
        <w:t>а</w:t>
      </w:r>
      <w:r w:rsidR="008F08BD" w:rsidRPr="00824A9E">
        <w:rPr>
          <w:rFonts w:eastAsia="Times New Roman"/>
          <w:sz w:val="28"/>
          <w:szCs w:val="28"/>
        </w:rPr>
        <w:t xml:space="preserve"> и ины</w:t>
      </w:r>
      <w:r w:rsidR="008F08BD">
        <w:rPr>
          <w:rFonts w:eastAsia="Times New Roman"/>
          <w:sz w:val="28"/>
          <w:szCs w:val="28"/>
        </w:rPr>
        <w:t>х</w:t>
      </w:r>
      <w:r w:rsidR="008F08BD" w:rsidRPr="00824A9E">
        <w:rPr>
          <w:rFonts w:eastAsia="Times New Roman"/>
          <w:sz w:val="28"/>
          <w:szCs w:val="28"/>
        </w:rPr>
        <w:t xml:space="preserve"> нормативн</w:t>
      </w:r>
      <w:r w:rsidR="008F08BD">
        <w:rPr>
          <w:rFonts w:eastAsia="Times New Roman"/>
          <w:sz w:val="28"/>
          <w:szCs w:val="28"/>
        </w:rPr>
        <w:t>ых</w:t>
      </w:r>
      <w:r w:rsidR="008F08BD" w:rsidRPr="00824A9E">
        <w:rPr>
          <w:rFonts w:eastAsia="Times New Roman"/>
          <w:sz w:val="28"/>
          <w:szCs w:val="28"/>
        </w:rPr>
        <w:t xml:space="preserve"> правовы</w:t>
      </w:r>
      <w:r w:rsidR="008F08BD">
        <w:rPr>
          <w:rFonts w:eastAsia="Times New Roman"/>
          <w:sz w:val="28"/>
          <w:szCs w:val="28"/>
        </w:rPr>
        <w:t>х актов</w:t>
      </w:r>
      <w:r w:rsidR="008F08BD" w:rsidRPr="00824A9E">
        <w:rPr>
          <w:rFonts w:eastAsia="Times New Roman"/>
          <w:sz w:val="28"/>
          <w:szCs w:val="28"/>
        </w:rPr>
        <w:t xml:space="preserve"> Российской Федерации</w:t>
      </w:r>
      <w:r w:rsidR="00B5649E">
        <w:rPr>
          <w:rFonts w:eastAsia="Times New Roman"/>
          <w:sz w:val="28"/>
          <w:szCs w:val="28"/>
        </w:rPr>
        <w:t xml:space="preserve"> по вопросам независимой оценк</w:t>
      </w:r>
      <w:r w:rsidR="00361530">
        <w:rPr>
          <w:rFonts w:eastAsia="Times New Roman"/>
          <w:sz w:val="28"/>
          <w:szCs w:val="28"/>
        </w:rPr>
        <w:t>е</w:t>
      </w:r>
      <w:r w:rsidR="00B5649E">
        <w:rPr>
          <w:rFonts w:eastAsia="Times New Roman"/>
          <w:sz w:val="28"/>
          <w:szCs w:val="28"/>
        </w:rPr>
        <w:t xml:space="preserve"> квалификации</w:t>
      </w:r>
      <w:r w:rsidR="008F08BD">
        <w:rPr>
          <w:rFonts w:eastAsia="Times New Roman"/>
          <w:sz w:val="28"/>
          <w:szCs w:val="28"/>
        </w:rPr>
        <w:t>, решений</w:t>
      </w:r>
      <w:r w:rsidR="008F08BD" w:rsidRPr="00824A9E">
        <w:rPr>
          <w:rFonts w:eastAsia="Times New Roman"/>
          <w:sz w:val="28"/>
          <w:szCs w:val="28"/>
        </w:rPr>
        <w:t xml:space="preserve"> </w:t>
      </w:r>
      <w:r w:rsidR="008F08BD" w:rsidRPr="00824A9E">
        <w:rPr>
          <w:color w:val="000000"/>
          <w:sz w:val="28"/>
          <w:szCs w:val="28"/>
        </w:rPr>
        <w:t>Национального Совета при Президенте Российской Федерации по профессиональным квалификациям (далее — НСПК), решени</w:t>
      </w:r>
      <w:r w:rsidR="008F08BD">
        <w:rPr>
          <w:color w:val="000000"/>
          <w:sz w:val="28"/>
          <w:szCs w:val="28"/>
        </w:rPr>
        <w:t>й</w:t>
      </w:r>
      <w:r w:rsidR="008F08BD" w:rsidRPr="00824A9E">
        <w:rPr>
          <w:color w:val="000000"/>
          <w:sz w:val="28"/>
          <w:szCs w:val="28"/>
        </w:rPr>
        <w:t xml:space="preserve"> Совета по профессиональным квалификациям финансового рынка (далее — СПК</w:t>
      </w:r>
      <w:r w:rsidR="008F08BD">
        <w:rPr>
          <w:color w:val="000000"/>
          <w:sz w:val="28"/>
          <w:szCs w:val="28"/>
        </w:rPr>
        <w:t>ФР)</w:t>
      </w:r>
      <w:r w:rsidR="008F08BD" w:rsidRPr="00824A9E">
        <w:rPr>
          <w:color w:val="000000"/>
          <w:sz w:val="28"/>
          <w:szCs w:val="28"/>
        </w:rPr>
        <w:t>.</w:t>
      </w:r>
    </w:p>
    <w:p w:rsidR="008F4AD0" w:rsidRPr="00B5649E" w:rsidRDefault="00934C7B" w:rsidP="005136CA">
      <w:pPr>
        <w:pStyle w:val="a5"/>
        <w:numPr>
          <w:ilvl w:val="2"/>
          <w:numId w:val="26"/>
        </w:numPr>
        <w:tabs>
          <w:tab w:val="left" w:pos="1260"/>
        </w:tabs>
        <w:spacing w:line="276" w:lineRule="auto"/>
        <w:ind w:left="0" w:right="120" w:firstLine="993"/>
        <w:jc w:val="both"/>
        <w:rPr>
          <w:rFonts w:eastAsia="Times New Roman"/>
          <w:sz w:val="28"/>
          <w:szCs w:val="28"/>
        </w:rPr>
      </w:pPr>
      <w:r w:rsidRPr="00B5649E">
        <w:rPr>
          <w:rFonts w:eastAsia="Times New Roman"/>
          <w:sz w:val="28"/>
          <w:szCs w:val="28"/>
        </w:rPr>
        <w:t>Осуществлять оценку квалификации</w:t>
      </w:r>
      <w:r w:rsidR="008F08BD" w:rsidRPr="00B5649E">
        <w:rPr>
          <w:rFonts w:eastAsia="Times New Roman"/>
          <w:sz w:val="28"/>
          <w:szCs w:val="28"/>
        </w:rPr>
        <w:t xml:space="preserve"> </w:t>
      </w:r>
      <w:r w:rsidRPr="00B5649E">
        <w:rPr>
          <w:rFonts w:eastAsia="Times New Roman"/>
          <w:sz w:val="28"/>
          <w:szCs w:val="28"/>
        </w:rPr>
        <w:t>в соответствии с обла</w:t>
      </w:r>
      <w:r w:rsidR="00C840FF" w:rsidRPr="00B5649E">
        <w:rPr>
          <w:rFonts w:eastAsia="Times New Roman"/>
          <w:sz w:val="28"/>
          <w:szCs w:val="28"/>
        </w:rPr>
        <w:t>стью</w:t>
      </w:r>
      <w:r w:rsidRPr="00B5649E">
        <w:rPr>
          <w:rFonts w:eastAsia="Times New Roman"/>
          <w:sz w:val="28"/>
          <w:szCs w:val="28"/>
        </w:rPr>
        <w:t xml:space="preserve"> деятельности, установленной условиями действия Аттестата соответствия ЦОК</w:t>
      </w:r>
      <w:r w:rsidR="008F08BD" w:rsidRPr="00B5649E">
        <w:rPr>
          <w:rFonts w:eastAsia="Times New Roman"/>
          <w:sz w:val="28"/>
          <w:szCs w:val="28"/>
        </w:rPr>
        <w:t>.</w:t>
      </w:r>
    </w:p>
    <w:p w:rsidR="008F4AD0" w:rsidRDefault="00934C7B" w:rsidP="00B5649E">
      <w:pPr>
        <w:pStyle w:val="a5"/>
        <w:numPr>
          <w:ilvl w:val="2"/>
          <w:numId w:val="26"/>
        </w:numPr>
        <w:tabs>
          <w:tab w:val="left" w:pos="1260"/>
        </w:tabs>
        <w:spacing w:line="276" w:lineRule="auto"/>
        <w:ind w:left="0" w:right="12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необходимые условия для проведения проверки соответствия ЦОК на соответствие требованиям СПК</w:t>
      </w:r>
      <w:r w:rsidR="008F08BD">
        <w:rPr>
          <w:rFonts w:eastAsia="Times New Roman"/>
          <w:sz w:val="28"/>
          <w:szCs w:val="28"/>
        </w:rPr>
        <w:t xml:space="preserve">ФР и контроля </w:t>
      </w:r>
      <w:r>
        <w:rPr>
          <w:rFonts w:eastAsia="Times New Roman"/>
          <w:sz w:val="28"/>
          <w:szCs w:val="28"/>
        </w:rPr>
        <w:t>дея</w:t>
      </w:r>
      <w:r w:rsidR="008F08BD">
        <w:rPr>
          <w:rFonts w:eastAsia="Times New Roman"/>
          <w:sz w:val="28"/>
          <w:szCs w:val="28"/>
        </w:rPr>
        <w:t>тельности ЦОК.</w:t>
      </w:r>
    </w:p>
    <w:p w:rsidR="008F4AD0" w:rsidRDefault="00934C7B" w:rsidP="00B5649E">
      <w:pPr>
        <w:pStyle w:val="a5"/>
        <w:numPr>
          <w:ilvl w:val="2"/>
          <w:numId w:val="26"/>
        </w:numPr>
        <w:tabs>
          <w:tab w:val="left" w:pos="1260"/>
        </w:tabs>
        <w:spacing w:line="276" w:lineRule="auto"/>
        <w:ind w:left="0" w:right="12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СПК</w:t>
      </w:r>
      <w:r w:rsidR="008F08BD">
        <w:rPr>
          <w:rFonts w:eastAsia="Times New Roman"/>
          <w:sz w:val="28"/>
          <w:szCs w:val="28"/>
        </w:rPr>
        <w:t>ФР</w:t>
      </w:r>
      <w:r>
        <w:rPr>
          <w:rFonts w:eastAsia="Times New Roman"/>
          <w:sz w:val="28"/>
          <w:szCs w:val="28"/>
        </w:rPr>
        <w:t xml:space="preserve"> об изменениях структуры, материально-технической базы, необходимой для проведения оценки квалификации, состава экспертов ЦОК и фактического местонахождения ЦОК, а также об изменениях наименования юридического лица, юридического адреса, адреса ме</w:t>
      </w:r>
      <w:r w:rsidR="008F08BD">
        <w:rPr>
          <w:rFonts w:eastAsia="Times New Roman"/>
          <w:sz w:val="28"/>
          <w:szCs w:val="28"/>
        </w:rPr>
        <w:t>стонахождения, банковских рекви</w:t>
      </w:r>
      <w:r>
        <w:rPr>
          <w:rFonts w:eastAsia="Times New Roman"/>
          <w:sz w:val="28"/>
          <w:szCs w:val="28"/>
        </w:rPr>
        <w:t>зитов, номеров телефонов и адреса электронной почты организации в течение 30 рабочих дней со дня, когда соот</w:t>
      </w:r>
      <w:r w:rsidR="00B5649E">
        <w:rPr>
          <w:rFonts w:eastAsia="Times New Roman"/>
          <w:sz w:val="28"/>
          <w:szCs w:val="28"/>
        </w:rPr>
        <w:t>ветствующие изменения произошли.</w:t>
      </w:r>
    </w:p>
    <w:p w:rsidR="008F4AD0" w:rsidRPr="00B71B2E" w:rsidRDefault="00934C7B" w:rsidP="00B5649E">
      <w:pPr>
        <w:pStyle w:val="a5"/>
        <w:numPr>
          <w:ilvl w:val="2"/>
          <w:numId w:val="26"/>
        </w:numPr>
        <w:tabs>
          <w:tab w:val="left" w:pos="1260"/>
        </w:tabs>
        <w:spacing w:line="276" w:lineRule="auto"/>
        <w:ind w:left="0" w:right="12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передачу в СПК</w:t>
      </w:r>
      <w:r w:rsidR="004B6FB2">
        <w:rPr>
          <w:rFonts w:eastAsia="Times New Roman"/>
          <w:sz w:val="28"/>
          <w:szCs w:val="28"/>
        </w:rPr>
        <w:t>ФР</w:t>
      </w:r>
      <w:r>
        <w:rPr>
          <w:rFonts w:eastAsia="Times New Roman"/>
          <w:sz w:val="28"/>
          <w:szCs w:val="28"/>
        </w:rPr>
        <w:t xml:space="preserve"> сведений о результатах оценки квалификаци</w:t>
      </w:r>
      <w:r w:rsidR="004B6FB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(в т</w:t>
      </w:r>
      <w:r w:rsidR="00B5649E">
        <w:rPr>
          <w:rFonts w:eastAsia="Times New Roman"/>
          <w:sz w:val="28"/>
          <w:szCs w:val="28"/>
        </w:rPr>
        <w:t xml:space="preserve">ом числе сопровождающих </w:t>
      </w:r>
      <w:r>
        <w:rPr>
          <w:rFonts w:eastAsia="Times New Roman"/>
          <w:sz w:val="28"/>
          <w:szCs w:val="28"/>
        </w:rPr>
        <w:t>документов</w:t>
      </w:r>
      <w:r w:rsidR="007279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проведенной оценке квалификаци</w:t>
      </w:r>
      <w:r w:rsidR="004B6FB2">
        <w:rPr>
          <w:rFonts w:eastAsia="Times New Roman"/>
          <w:sz w:val="28"/>
          <w:szCs w:val="28"/>
        </w:rPr>
        <w:t>и</w:t>
      </w:r>
      <w:r w:rsidR="00B5649E">
        <w:rPr>
          <w:rFonts w:eastAsia="Times New Roman"/>
          <w:sz w:val="28"/>
          <w:szCs w:val="28"/>
        </w:rPr>
        <w:t xml:space="preserve"> в установленном порядке </w:t>
      </w:r>
      <w:r>
        <w:rPr>
          <w:rFonts w:eastAsia="Times New Roman"/>
          <w:sz w:val="28"/>
          <w:szCs w:val="28"/>
        </w:rPr>
        <w:t xml:space="preserve">по </w:t>
      </w:r>
      <w:r w:rsidRPr="00B71B2E">
        <w:rPr>
          <w:rFonts w:eastAsia="Times New Roman"/>
          <w:sz w:val="28"/>
          <w:szCs w:val="28"/>
        </w:rPr>
        <w:t>запросу СПК</w:t>
      </w:r>
      <w:r w:rsidR="004A21FD">
        <w:rPr>
          <w:rFonts w:eastAsia="Times New Roman"/>
          <w:sz w:val="28"/>
          <w:szCs w:val="28"/>
        </w:rPr>
        <w:t>ФР</w:t>
      </w:r>
      <w:r w:rsidR="00B5649E">
        <w:rPr>
          <w:rFonts w:eastAsia="Times New Roman"/>
          <w:sz w:val="28"/>
          <w:szCs w:val="28"/>
        </w:rPr>
        <w:t>).</w:t>
      </w:r>
    </w:p>
    <w:p w:rsidR="008F4AD0" w:rsidRDefault="00934C7B" w:rsidP="00B5649E">
      <w:pPr>
        <w:pStyle w:val="a5"/>
        <w:numPr>
          <w:ilvl w:val="2"/>
          <w:numId w:val="26"/>
        </w:numPr>
        <w:tabs>
          <w:tab w:val="left" w:pos="1260"/>
        </w:tabs>
        <w:spacing w:line="276" w:lineRule="auto"/>
        <w:ind w:left="0" w:right="12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информационную открытость своей деятельности</w:t>
      </w:r>
      <w:r w:rsidR="004A21FD">
        <w:rPr>
          <w:rFonts w:eastAsia="Times New Roman"/>
          <w:sz w:val="28"/>
          <w:szCs w:val="28"/>
        </w:rPr>
        <w:t xml:space="preserve"> в рамках установленных, положениями действующего законодательства Российской Федерации</w:t>
      </w:r>
      <w:r w:rsidR="00B5649E">
        <w:rPr>
          <w:rFonts w:eastAsia="Times New Roman"/>
          <w:sz w:val="28"/>
          <w:szCs w:val="28"/>
        </w:rPr>
        <w:t>.</w:t>
      </w:r>
    </w:p>
    <w:p w:rsidR="008F4AD0" w:rsidRDefault="008F4AD0" w:rsidP="00406984">
      <w:pPr>
        <w:spacing w:line="276" w:lineRule="auto"/>
        <w:rPr>
          <w:rFonts w:eastAsia="Times New Roman"/>
          <w:sz w:val="28"/>
          <w:szCs w:val="28"/>
        </w:rPr>
      </w:pPr>
    </w:p>
    <w:p w:rsidR="008F4AD0" w:rsidRDefault="00934C7B" w:rsidP="00B5649E">
      <w:pPr>
        <w:pStyle w:val="a5"/>
        <w:numPr>
          <w:ilvl w:val="2"/>
          <w:numId w:val="26"/>
        </w:numPr>
        <w:tabs>
          <w:tab w:val="left" w:pos="1260"/>
        </w:tabs>
        <w:spacing w:line="276" w:lineRule="auto"/>
        <w:ind w:left="0" w:right="12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Прекратить </w:t>
      </w:r>
      <w:r w:rsidR="0044274B">
        <w:rPr>
          <w:rFonts w:eastAsia="Times New Roman"/>
          <w:sz w:val="28"/>
          <w:szCs w:val="28"/>
        </w:rPr>
        <w:t xml:space="preserve">в установленном порядке </w:t>
      </w:r>
      <w:r>
        <w:rPr>
          <w:rFonts w:eastAsia="Times New Roman"/>
          <w:sz w:val="28"/>
          <w:szCs w:val="28"/>
        </w:rPr>
        <w:t>деятельность по оце</w:t>
      </w:r>
      <w:r w:rsidR="0044274B">
        <w:rPr>
          <w:rFonts w:eastAsia="Times New Roman"/>
          <w:sz w:val="28"/>
          <w:szCs w:val="28"/>
        </w:rPr>
        <w:t>нке квалификации в случаях исте</w:t>
      </w:r>
      <w:r>
        <w:rPr>
          <w:rFonts w:eastAsia="Times New Roman"/>
          <w:sz w:val="28"/>
          <w:szCs w:val="28"/>
        </w:rPr>
        <w:t>чения срока действия, приостановления, прекращения действия или аннулиров</w:t>
      </w:r>
      <w:r w:rsidR="0044274B">
        <w:rPr>
          <w:rFonts w:eastAsia="Times New Roman"/>
          <w:sz w:val="28"/>
          <w:szCs w:val="28"/>
        </w:rPr>
        <w:t>ания Аттестата соответствия ЦОК.</w:t>
      </w:r>
    </w:p>
    <w:p w:rsidR="008F4AD0" w:rsidRDefault="00934C7B" w:rsidP="0044274B">
      <w:pPr>
        <w:pStyle w:val="a5"/>
        <w:numPr>
          <w:ilvl w:val="2"/>
          <w:numId w:val="26"/>
        </w:numPr>
        <w:tabs>
          <w:tab w:val="left" w:pos="1260"/>
        </w:tabs>
        <w:spacing w:line="276" w:lineRule="auto"/>
        <w:ind w:left="0" w:right="12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Вести архив</w:t>
      </w:r>
      <w:r w:rsidR="0044274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соответствии с требованиями</w:t>
      </w:r>
      <w:r w:rsidR="004A21FD">
        <w:rPr>
          <w:rFonts w:eastAsia="Times New Roman"/>
          <w:sz w:val="28"/>
          <w:szCs w:val="28"/>
        </w:rPr>
        <w:t xml:space="preserve"> настоящего Положения, иными локальными нормативными правовыми актами Института и документами </w:t>
      </w:r>
      <w:r>
        <w:rPr>
          <w:rFonts w:eastAsia="Times New Roman"/>
          <w:sz w:val="28"/>
          <w:szCs w:val="28"/>
        </w:rPr>
        <w:t>НСПК.</w:t>
      </w: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8F4AD0" w:rsidRPr="0044274B" w:rsidRDefault="0044274B" w:rsidP="00357D0F">
      <w:pPr>
        <w:pStyle w:val="a5"/>
        <w:numPr>
          <w:ilvl w:val="0"/>
          <w:numId w:val="22"/>
        </w:numPr>
        <w:tabs>
          <w:tab w:val="left" w:pos="4180"/>
        </w:tabs>
        <w:spacing w:line="276" w:lineRule="auto"/>
        <w:jc w:val="center"/>
        <w:rPr>
          <w:b/>
          <w:sz w:val="32"/>
          <w:szCs w:val="32"/>
        </w:rPr>
      </w:pPr>
      <w:r w:rsidRPr="0044274B">
        <w:rPr>
          <w:b/>
          <w:sz w:val="32"/>
          <w:szCs w:val="32"/>
        </w:rPr>
        <w:lastRenderedPageBreak/>
        <w:t>ПРАВА</w:t>
      </w: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8F4AD0" w:rsidRDefault="00406984" w:rsidP="00752C29">
      <w:pPr>
        <w:pStyle w:val="a5"/>
        <w:numPr>
          <w:ilvl w:val="1"/>
          <w:numId w:val="22"/>
        </w:numPr>
        <w:spacing w:line="276" w:lineRule="auto"/>
        <w:ind w:left="0" w:right="100"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осуществлении своей деятельности </w:t>
      </w:r>
      <w:r w:rsidR="00934C7B">
        <w:rPr>
          <w:rFonts w:eastAsia="Times New Roman"/>
          <w:sz w:val="28"/>
          <w:szCs w:val="28"/>
        </w:rPr>
        <w:t>ЦОК имеет право:</w:t>
      </w:r>
    </w:p>
    <w:p w:rsidR="008F4AD0" w:rsidRPr="0044274B" w:rsidRDefault="00812DA7" w:rsidP="0044274B">
      <w:pPr>
        <w:pStyle w:val="a5"/>
        <w:numPr>
          <w:ilvl w:val="2"/>
          <w:numId w:val="27"/>
        </w:numPr>
        <w:tabs>
          <w:tab w:val="left" w:pos="426"/>
          <w:tab w:val="left" w:pos="709"/>
        </w:tabs>
        <w:spacing w:line="276" w:lineRule="auto"/>
        <w:ind w:left="0" w:right="120" w:firstLine="993"/>
        <w:jc w:val="both"/>
        <w:rPr>
          <w:rFonts w:eastAsia="Times New Roman"/>
          <w:sz w:val="28"/>
          <w:szCs w:val="28"/>
        </w:rPr>
      </w:pPr>
      <w:r w:rsidRPr="0044274B">
        <w:rPr>
          <w:rFonts w:eastAsia="Times New Roman"/>
          <w:sz w:val="28"/>
          <w:szCs w:val="28"/>
        </w:rPr>
        <w:t>В</w:t>
      </w:r>
      <w:r w:rsidR="00934C7B" w:rsidRPr="0044274B">
        <w:rPr>
          <w:rFonts w:eastAsia="Times New Roman"/>
          <w:sz w:val="28"/>
          <w:szCs w:val="28"/>
        </w:rPr>
        <w:t xml:space="preserve">ыдавать соискателю </w:t>
      </w:r>
      <w:r w:rsidR="003C67F2">
        <w:rPr>
          <w:rFonts w:eastAsia="Times New Roman"/>
          <w:sz w:val="28"/>
          <w:szCs w:val="28"/>
        </w:rPr>
        <w:t xml:space="preserve">установленным порядком </w:t>
      </w:r>
      <w:r w:rsidR="00934C7B" w:rsidRPr="0044274B">
        <w:rPr>
          <w:rFonts w:eastAsia="Times New Roman"/>
          <w:sz w:val="28"/>
          <w:szCs w:val="28"/>
        </w:rPr>
        <w:t>свидетельство о профессио</w:t>
      </w:r>
      <w:r w:rsidRPr="0044274B">
        <w:rPr>
          <w:rFonts w:eastAsia="Times New Roman"/>
          <w:sz w:val="28"/>
          <w:szCs w:val="28"/>
        </w:rPr>
        <w:t>нальной квалификации.</w:t>
      </w:r>
    </w:p>
    <w:p w:rsidR="008F4AD0" w:rsidRDefault="00812DA7" w:rsidP="0044274B">
      <w:pPr>
        <w:pStyle w:val="a5"/>
        <w:numPr>
          <w:ilvl w:val="2"/>
          <w:numId w:val="27"/>
        </w:numPr>
        <w:tabs>
          <w:tab w:val="left" w:pos="1260"/>
        </w:tabs>
        <w:spacing w:line="276" w:lineRule="auto"/>
        <w:ind w:left="0" w:right="12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934C7B">
        <w:rPr>
          <w:rFonts w:eastAsia="Times New Roman"/>
          <w:sz w:val="28"/>
          <w:szCs w:val="28"/>
        </w:rPr>
        <w:t xml:space="preserve">ринимать участие в разработке </w:t>
      </w:r>
      <w:r>
        <w:rPr>
          <w:rFonts w:eastAsia="Times New Roman"/>
          <w:sz w:val="28"/>
          <w:szCs w:val="28"/>
        </w:rPr>
        <w:t xml:space="preserve">документов </w:t>
      </w:r>
      <w:r w:rsidR="00934C7B">
        <w:rPr>
          <w:rFonts w:eastAsia="Times New Roman"/>
          <w:sz w:val="28"/>
          <w:szCs w:val="28"/>
        </w:rPr>
        <w:t>СПК</w:t>
      </w:r>
      <w:r>
        <w:rPr>
          <w:rFonts w:eastAsia="Times New Roman"/>
          <w:sz w:val="28"/>
          <w:szCs w:val="28"/>
        </w:rPr>
        <w:t>ФР</w:t>
      </w:r>
      <w:r w:rsidR="000E2B1F">
        <w:rPr>
          <w:rFonts w:eastAsia="Times New Roman"/>
          <w:sz w:val="28"/>
          <w:szCs w:val="28"/>
        </w:rPr>
        <w:t xml:space="preserve"> и </w:t>
      </w:r>
      <w:r w:rsidR="000E2B1F" w:rsidRPr="00824A9E">
        <w:rPr>
          <w:color w:val="000000"/>
          <w:sz w:val="28"/>
          <w:szCs w:val="28"/>
        </w:rPr>
        <w:t>профильных комиссий по профессиональным квалификациям</w:t>
      </w:r>
      <w:r w:rsidR="0044274B">
        <w:rPr>
          <w:rFonts w:eastAsia="Times New Roman"/>
          <w:sz w:val="28"/>
          <w:szCs w:val="28"/>
        </w:rPr>
        <w:t>.</w:t>
      </w:r>
    </w:p>
    <w:p w:rsidR="008F4AD0" w:rsidRPr="0044274B" w:rsidRDefault="00812DA7" w:rsidP="005136CA">
      <w:pPr>
        <w:pStyle w:val="a5"/>
        <w:numPr>
          <w:ilvl w:val="2"/>
          <w:numId w:val="27"/>
        </w:numPr>
        <w:tabs>
          <w:tab w:val="left" w:pos="1260"/>
        </w:tabs>
        <w:spacing w:line="276" w:lineRule="auto"/>
        <w:ind w:left="0" w:right="120" w:firstLine="993"/>
        <w:jc w:val="both"/>
        <w:rPr>
          <w:rFonts w:eastAsia="Times New Roman"/>
          <w:sz w:val="28"/>
          <w:szCs w:val="28"/>
        </w:rPr>
      </w:pPr>
      <w:r w:rsidRPr="0044274B">
        <w:rPr>
          <w:rFonts w:eastAsia="Times New Roman"/>
          <w:sz w:val="28"/>
          <w:szCs w:val="28"/>
        </w:rPr>
        <w:t>И</w:t>
      </w:r>
      <w:r w:rsidR="00934C7B" w:rsidRPr="0044274B">
        <w:rPr>
          <w:rFonts w:eastAsia="Times New Roman"/>
          <w:sz w:val="28"/>
          <w:szCs w:val="28"/>
        </w:rPr>
        <w:t>меть собственный товарный знак и другие ср</w:t>
      </w:r>
      <w:r w:rsidR="0044274B" w:rsidRPr="0044274B">
        <w:rPr>
          <w:rFonts w:eastAsia="Times New Roman"/>
          <w:sz w:val="28"/>
          <w:szCs w:val="28"/>
        </w:rPr>
        <w:t>едства визуальной идентификации.</w:t>
      </w:r>
    </w:p>
    <w:p w:rsidR="008F4AD0" w:rsidRPr="0044274B" w:rsidRDefault="0044274B" w:rsidP="005136CA">
      <w:pPr>
        <w:pStyle w:val="a5"/>
        <w:numPr>
          <w:ilvl w:val="2"/>
          <w:numId w:val="27"/>
        </w:numPr>
        <w:tabs>
          <w:tab w:val="left" w:pos="426"/>
          <w:tab w:val="left" w:pos="709"/>
        </w:tabs>
        <w:spacing w:line="276" w:lineRule="auto"/>
        <w:ind w:left="0" w:right="120" w:firstLine="993"/>
        <w:jc w:val="both"/>
        <w:rPr>
          <w:rFonts w:eastAsia="Times New Roman"/>
          <w:sz w:val="28"/>
          <w:szCs w:val="28"/>
        </w:rPr>
      </w:pPr>
      <w:r w:rsidRPr="0044274B">
        <w:rPr>
          <w:rFonts w:eastAsia="Times New Roman"/>
          <w:sz w:val="28"/>
          <w:szCs w:val="28"/>
        </w:rPr>
        <w:t>Использовать</w:t>
      </w:r>
      <w:r w:rsidR="00934C7B" w:rsidRPr="0044274B">
        <w:rPr>
          <w:rFonts w:eastAsia="Times New Roman"/>
          <w:sz w:val="28"/>
          <w:szCs w:val="28"/>
        </w:rPr>
        <w:t xml:space="preserve"> знак СПК</w:t>
      </w:r>
      <w:r w:rsidR="00296B01" w:rsidRPr="0044274B">
        <w:rPr>
          <w:rFonts w:eastAsia="Times New Roman"/>
          <w:sz w:val="28"/>
          <w:szCs w:val="28"/>
        </w:rPr>
        <w:t>ФР</w:t>
      </w:r>
      <w:r w:rsidRPr="0044274B">
        <w:rPr>
          <w:rFonts w:eastAsia="Times New Roman"/>
          <w:sz w:val="28"/>
          <w:szCs w:val="28"/>
        </w:rPr>
        <w:t xml:space="preserve"> при осуществлении деятельности по независимой оценк</w:t>
      </w:r>
      <w:r w:rsidR="00361530">
        <w:rPr>
          <w:rFonts w:eastAsia="Times New Roman"/>
          <w:sz w:val="28"/>
          <w:szCs w:val="28"/>
        </w:rPr>
        <w:t>е</w:t>
      </w:r>
      <w:r w:rsidRPr="0044274B">
        <w:rPr>
          <w:rFonts w:eastAsia="Times New Roman"/>
          <w:sz w:val="28"/>
          <w:szCs w:val="28"/>
        </w:rPr>
        <w:t xml:space="preserve"> квалификации.</w:t>
      </w:r>
    </w:p>
    <w:p w:rsidR="008F4AD0" w:rsidRDefault="00812DA7" w:rsidP="0044274B">
      <w:pPr>
        <w:pStyle w:val="a5"/>
        <w:numPr>
          <w:ilvl w:val="2"/>
          <w:numId w:val="27"/>
        </w:numPr>
        <w:tabs>
          <w:tab w:val="left" w:pos="426"/>
          <w:tab w:val="left" w:pos="709"/>
        </w:tabs>
        <w:spacing w:line="276" w:lineRule="auto"/>
        <w:ind w:left="0" w:right="12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934C7B">
        <w:rPr>
          <w:rFonts w:eastAsia="Times New Roman"/>
          <w:sz w:val="28"/>
          <w:szCs w:val="28"/>
        </w:rPr>
        <w:t>рганизовывать и проводить научно-методические конференции, выставки, семинары и совещания с целью обобщения опыта деятельности по оценке квалификации, разъяснения методических, организационных, процедурных вопросов и документов СПК</w:t>
      </w:r>
      <w:r>
        <w:rPr>
          <w:rFonts w:eastAsia="Times New Roman"/>
          <w:sz w:val="28"/>
          <w:szCs w:val="28"/>
        </w:rPr>
        <w:t>ФР</w:t>
      </w:r>
      <w:r w:rsidR="00934C7B">
        <w:rPr>
          <w:rFonts w:eastAsia="Times New Roman"/>
          <w:sz w:val="28"/>
          <w:szCs w:val="28"/>
        </w:rPr>
        <w:t xml:space="preserve"> и НСПК.</w:t>
      </w:r>
    </w:p>
    <w:p w:rsidR="008F4AD0" w:rsidRDefault="00934C7B" w:rsidP="0044274B">
      <w:pPr>
        <w:pStyle w:val="a5"/>
        <w:numPr>
          <w:ilvl w:val="2"/>
          <w:numId w:val="27"/>
        </w:numPr>
        <w:tabs>
          <w:tab w:val="left" w:pos="426"/>
          <w:tab w:val="left" w:pos="709"/>
        </w:tabs>
        <w:spacing w:line="276" w:lineRule="auto"/>
        <w:ind w:left="0" w:right="12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Иметь иные права в соответствии с действующим законодательством</w:t>
      </w:r>
      <w:r w:rsidR="00FB166D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иными нормативными правовыми актами</w:t>
      </w:r>
      <w:r w:rsidR="00FB166D">
        <w:rPr>
          <w:rFonts w:eastAsia="Times New Roman"/>
          <w:sz w:val="28"/>
          <w:szCs w:val="28"/>
        </w:rPr>
        <w:t xml:space="preserve"> Российской Федерации, </w:t>
      </w:r>
      <w:r>
        <w:rPr>
          <w:rFonts w:eastAsia="Times New Roman"/>
          <w:sz w:val="28"/>
          <w:szCs w:val="28"/>
        </w:rPr>
        <w:t>документами СПК</w:t>
      </w:r>
      <w:r w:rsidR="00FB166D">
        <w:rPr>
          <w:rFonts w:eastAsia="Times New Roman"/>
          <w:sz w:val="28"/>
          <w:szCs w:val="28"/>
        </w:rPr>
        <w:t xml:space="preserve">ФР, </w:t>
      </w:r>
      <w:r>
        <w:rPr>
          <w:rFonts w:eastAsia="Times New Roman"/>
          <w:sz w:val="28"/>
          <w:szCs w:val="28"/>
        </w:rPr>
        <w:t>НСПК и настоящим Положением.</w:t>
      </w:r>
    </w:p>
    <w:p w:rsidR="0044274B" w:rsidRPr="0044274B" w:rsidRDefault="0044274B" w:rsidP="0044274B">
      <w:pPr>
        <w:tabs>
          <w:tab w:val="left" w:pos="426"/>
          <w:tab w:val="left" w:pos="709"/>
        </w:tabs>
        <w:spacing w:line="276" w:lineRule="auto"/>
        <w:ind w:left="993" w:right="120"/>
        <w:jc w:val="both"/>
        <w:rPr>
          <w:rFonts w:eastAsia="Times New Roman"/>
          <w:sz w:val="28"/>
          <w:szCs w:val="28"/>
        </w:rPr>
      </w:pP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8F4AD0" w:rsidRPr="0044274B" w:rsidRDefault="0044274B" w:rsidP="00357D0F">
      <w:pPr>
        <w:pStyle w:val="a5"/>
        <w:numPr>
          <w:ilvl w:val="0"/>
          <w:numId w:val="22"/>
        </w:numPr>
        <w:tabs>
          <w:tab w:val="left" w:pos="4180"/>
        </w:tabs>
        <w:spacing w:line="276" w:lineRule="auto"/>
        <w:jc w:val="center"/>
        <w:rPr>
          <w:b/>
          <w:sz w:val="32"/>
          <w:szCs w:val="32"/>
        </w:rPr>
      </w:pPr>
      <w:r w:rsidRPr="0044274B">
        <w:rPr>
          <w:b/>
          <w:sz w:val="32"/>
          <w:szCs w:val="32"/>
        </w:rPr>
        <w:t>СТРУКТУРА</w:t>
      </w: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8F4AD0" w:rsidRPr="0044274B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993"/>
        <w:jc w:val="both"/>
        <w:rPr>
          <w:sz w:val="20"/>
          <w:szCs w:val="20"/>
        </w:rPr>
      </w:pPr>
      <w:r w:rsidRPr="0044274B">
        <w:rPr>
          <w:rFonts w:eastAsia="Times New Roman"/>
          <w:sz w:val="28"/>
          <w:szCs w:val="28"/>
        </w:rPr>
        <w:t>Организационная структура ЦОК</w:t>
      </w:r>
      <w:r w:rsidR="003D4868" w:rsidRPr="0044274B">
        <w:rPr>
          <w:rFonts w:eastAsia="Times New Roman"/>
          <w:sz w:val="28"/>
          <w:szCs w:val="28"/>
        </w:rPr>
        <w:t xml:space="preserve">, в том числе </w:t>
      </w:r>
      <w:r w:rsidRPr="0044274B">
        <w:rPr>
          <w:rFonts w:eastAsia="Times New Roman"/>
          <w:sz w:val="28"/>
          <w:szCs w:val="28"/>
        </w:rPr>
        <w:t>руководитель ЦОК</w:t>
      </w:r>
      <w:r w:rsidR="003D4868" w:rsidRPr="0044274B">
        <w:rPr>
          <w:rFonts w:eastAsia="Times New Roman"/>
          <w:sz w:val="28"/>
          <w:szCs w:val="28"/>
        </w:rPr>
        <w:t xml:space="preserve">, </w:t>
      </w:r>
      <w:r w:rsidRPr="0044274B">
        <w:rPr>
          <w:rFonts w:eastAsia="Times New Roman"/>
          <w:sz w:val="28"/>
          <w:szCs w:val="28"/>
        </w:rPr>
        <w:t>утверждаются</w:t>
      </w:r>
      <w:r w:rsidR="003D4868" w:rsidRPr="0044274B">
        <w:rPr>
          <w:rFonts w:eastAsia="Times New Roman"/>
          <w:sz w:val="28"/>
          <w:szCs w:val="28"/>
        </w:rPr>
        <w:t xml:space="preserve"> </w:t>
      </w:r>
      <w:r w:rsidRPr="0044274B">
        <w:rPr>
          <w:rFonts w:eastAsia="Times New Roman"/>
          <w:sz w:val="28"/>
          <w:szCs w:val="28"/>
        </w:rPr>
        <w:t xml:space="preserve">приказом </w:t>
      </w:r>
      <w:r w:rsidR="003D4868" w:rsidRPr="0044274B">
        <w:rPr>
          <w:rFonts w:eastAsia="Times New Roman"/>
          <w:sz w:val="28"/>
          <w:szCs w:val="28"/>
        </w:rPr>
        <w:t>за подписью исполнительного директора Института</w:t>
      </w:r>
      <w:r w:rsidRPr="0044274B">
        <w:rPr>
          <w:rFonts w:eastAsia="Times New Roman"/>
          <w:sz w:val="28"/>
          <w:szCs w:val="28"/>
        </w:rPr>
        <w:t>.</w:t>
      </w:r>
    </w:p>
    <w:p w:rsidR="008F4AD0" w:rsidRDefault="003D4868" w:rsidP="00752C29">
      <w:pPr>
        <w:pStyle w:val="a5"/>
        <w:numPr>
          <w:ilvl w:val="1"/>
          <w:numId w:val="22"/>
        </w:numPr>
        <w:spacing w:line="276" w:lineRule="auto"/>
        <w:ind w:left="0" w:right="10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Организационная </w:t>
      </w:r>
      <w:r w:rsidR="00934C7B">
        <w:rPr>
          <w:rFonts w:eastAsia="Times New Roman"/>
          <w:sz w:val="28"/>
          <w:szCs w:val="28"/>
        </w:rPr>
        <w:t>структура должна обеспечивать выполнение функций и обязанностей, предусмотренных требованиями</w:t>
      </w:r>
      <w:r w:rsidR="000E2B1F">
        <w:rPr>
          <w:rFonts w:eastAsia="Times New Roman"/>
          <w:sz w:val="28"/>
          <w:szCs w:val="28"/>
        </w:rPr>
        <w:t xml:space="preserve"> действующего законодательства Российской Федерации в области не</w:t>
      </w:r>
      <w:r w:rsidR="004A21FD">
        <w:rPr>
          <w:rFonts w:eastAsia="Times New Roman"/>
          <w:sz w:val="28"/>
          <w:szCs w:val="28"/>
        </w:rPr>
        <w:t xml:space="preserve">зависимой оценки квалификации, </w:t>
      </w:r>
      <w:r w:rsidR="000E2B1F">
        <w:rPr>
          <w:rFonts w:eastAsia="Times New Roman"/>
          <w:sz w:val="28"/>
          <w:szCs w:val="28"/>
        </w:rPr>
        <w:t xml:space="preserve">документами </w:t>
      </w:r>
      <w:r w:rsidR="00934C7B">
        <w:rPr>
          <w:rFonts w:eastAsia="Times New Roman"/>
          <w:sz w:val="28"/>
          <w:szCs w:val="28"/>
        </w:rPr>
        <w:t>НСПК и СПК</w:t>
      </w:r>
      <w:r w:rsidR="000E2B1F">
        <w:rPr>
          <w:rFonts w:eastAsia="Times New Roman"/>
          <w:sz w:val="28"/>
          <w:szCs w:val="28"/>
        </w:rPr>
        <w:t>ФР</w:t>
      </w:r>
      <w:r w:rsidR="00934C7B">
        <w:rPr>
          <w:rFonts w:eastAsia="Times New Roman"/>
          <w:sz w:val="28"/>
          <w:szCs w:val="28"/>
        </w:rPr>
        <w:t>, в том числе</w:t>
      </w:r>
      <w:r w:rsidR="0044274B">
        <w:rPr>
          <w:rFonts w:eastAsia="Times New Roman"/>
          <w:sz w:val="28"/>
          <w:szCs w:val="28"/>
        </w:rPr>
        <w:t xml:space="preserve"> обеспечивать</w:t>
      </w:r>
      <w:r w:rsidR="00934C7B">
        <w:rPr>
          <w:rFonts w:eastAsia="Times New Roman"/>
          <w:sz w:val="28"/>
          <w:szCs w:val="28"/>
        </w:rPr>
        <w:t>:</w:t>
      </w:r>
    </w:p>
    <w:p w:rsidR="008F4AD0" w:rsidRPr="000E2B1F" w:rsidRDefault="00934C7B" w:rsidP="0044274B">
      <w:pPr>
        <w:pStyle w:val="a5"/>
        <w:numPr>
          <w:ilvl w:val="2"/>
          <w:numId w:val="28"/>
        </w:numPr>
        <w:tabs>
          <w:tab w:val="left" w:pos="1400"/>
        </w:tabs>
        <w:spacing w:line="276" w:lineRule="auto"/>
        <w:ind w:left="1560" w:hanging="567"/>
        <w:jc w:val="both"/>
        <w:rPr>
          <w:rFonts w:eastAsia="Times New Roman"/>
          <w:sz w:val="28"/>
          <w:szCs w:val="28"/>
        </w:rPr>
      </w:pPr>
      <w:r w:rsidRPr="000E2B1F">
        <w:rPr>
          <w:rFonts w:eastAsia="Times New Roman"/>
          <w:sz w:val="28"/>
          <w:szCs w:val="28"/>
        </w:rPr>
        <w:t>общее руководство деятельностью по оценке квалификации;</w:t>
      </w:r>
    </w:p>
    <w:p w:rsidR="008F4AD0" w:rsidRDefault="00934C7B" w:rsidP="0044274B">
      <w:pPr>
        <w:pStyle w:val="a5"/>
        <w:numPr>
          <w:ilvl w:val="2"/>
          <w:numId w:val="28"/>
        </w:numPr>
        <w:tabs>
          <w:tab w:val="left" w:pos="1400"/>
        </w:tabs>
        <w:spacing w:line="276" w:lineRule="auto"/>
        <w:ind w:left="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направление по запросу заявителя информации о правилах и процедуре </w:t>
      </w:r>
      <w:r w:rsidR="00C840FF">
        <w:rPr>
          <w:rFonts w:eastAsia="Times New Roman"/>
          <w:sz w:val="28"/>
          <w:szCs w:val="28"/>
        </w:rPr>
        <w:t xml:space="preserve">независимой </w:t>
      </w:r>
      <w:r>
        <w:rPr>
          <w:rFonts w:eastAsia="Times New Roman"/>
          <w:sz w:val="28"/>
          <w:szCs w:val="28"/>
        </w:rPr>
        <w:t>оценки квалификации;</w:t>
      </w:r>
    </w:p>
    <w:p w:rsidR="008F4AD0" w:rsidRDefault="00934C7B" w:rsidP="0044274B">
      <w:pPr>
        <w:pStyle w:val="a5"/>
        <w:numPr>
          <w:ilvl w:val="2"/>
          <w:numId w:val="28"/>
        </w:numPr>
        <w:tabs>
          <w:tab w:val="left" w:pos="1400"/>
        </w:tabs>
        <w:spacing w:line="276" w:lineRule="auto"/>
        <w:ind w:left="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прием, проверку и регистрацию заявочных документов;</w:t>
      </w:r>
    </w:p>
    <w:p w:rsidR="008F4AD0" w:rsidRDefault="00934C7B" w:rsidP="0044274B">
      <w:pPr>
        <w:pStyle w:val="a5"/>
        <w:numPr>
          <w:ilvl w:val="2"/>
          <w:numId w:val="28"/>
        </w:numPr>
        <w:tabs>
          <w:tab w:val="left" w:pos="1400"/>
        </w:tabs>
        <w:spacing w:line="276" w:lineRule="auto"/>
        <w:ind w:left="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</w:t>
      </w:r>
      <w:r w:rsidR="00A96C7C">
        <w:rPr>
          <w:rFonts w:eastAsia="Times New Roman"/>
          <w:sz w:val="28"/>
          <w:szCs w:val="28"/>
        </w:rPr>
        <w:t xml:space="preserve">экспертной </w:t>
      </w:r>
      <w:r w:rsidR="0044274B">
        <w:rPr>
          <w:rFonts w:eastAsia="Times New Roman"/>
          <w:sz w:val="28"/>
          <w:szCs w:val="28"/>
        </w:rPr>
        <w:t>комиссии для проведения про</w:t>
      </w:r>
      <w:r>
        <w:rPr>
          <w:rFonts w:eastAsia="Times New Roman"/>
          <w:sz w:val="28"/>
          <w:szCs w:val="28"/>
        </w:rPr>
        <w:t>фессионального экзамена;</w:t>
      </w:r>
    </w:p>
    <w:p w:rsidR="008F4AD0" w:rsidRDefault="00934C7B" w:rsidP="0044274B">
      <w:pPr>
        <w:pStyle w:val="a5"/>
        <w:numPr>
          <w:ilvl w:val="2"/>
          <w:numId w:val="28"/>
        </w:numPr>
        <w:tabs>
          <w:tab w:val="left" w:pos="1400"/>
        </w:tabs>
        <w:spacing w:line="276" w:lineRule="auto"/>
        <w:ind w:left="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подготовку и проведение профессионального экзамена, </w:t>
      </w:r>
      <w:r w:rsidR="00C840FF">
        <w:rPr>
          <w:rFonts w:eastAsia="Times New Roman"/>
          <w:sz w:val="28"/>
          <w:szCs w:val="28"/>
        </w:rPr>
        <w:t xml:space="preserve">в том числе </w:t>
      </w:r>
      <w:r>
        <w:rPr>
          <w:rFonts w:eastAsia="Times New Roman"/>
          <w:sz w:val="28"/>
          <w:szCs w:val="28"/>
        </w:rPr>
        <w:t xml:space="preserve">использование </w:t>
      </w:r>
      <w:r w:rsidR="00C840FF">
        <w:rPr>
          <w:rFonts w:eastAsia="Times New Roman"/>
          <w:sz w:val="28"/>
          <w:szCs w:val="28"/>
        </w:rPr>
        <w:t xml:space="preserve">необходимых </w:t>
      </w:r>
      <w:r w:rsidR="0044274B">
        <w:rPr>
          <w:rFonts w:eastAsia="Times New Roman"/>
          <w:sz w:val="28"/>
          <w:szCs w:val="28"/>
        </w:rPr>
        <w:t xml:space="preserve">материалов, </w:t>
      </w:r>
      <w:r>
        <w:rPr>
          <w:rFonts w:eastAsia="Times New Roman"/>
          <w:sz w:val="28"/>
          <w:szCs w:val="28"/>
        </w:rPr>
        <w:t>оборудования и т.п.;</w:t>
      </w:r>
    </w:p>
    <w:p w:rsidR="008F4AD0" w:rsidRDefault="00934C7B" w:rsidP="0044274B">
      <w:pPr>
        <w:pStyle w:val="a5"/>
        <w:numPr>
          <w:ilvl w:val="2"/>
          <w:numId w:val="28"/>
        </w:numPr>
        <w:tabs>
          <w:tab w:val="left" w:pos="1400"/>
        </w:tabs>
        <w:spacing w:line="276" w:lineRule="auto"/>
        <w:ind w:left="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требований охраны труда, техники безопасности, санитарных норм и правил;</w:t>
      </w:r>
    </w:p>
    <w:p w:rsidR="008F4AD0" w:rsidRDefault="00934C7B" w:rsidP="0044274B">
      <w:pPr>
        <w:pStyle w:val="a5"/>
        <w:numPr>
          <w:ilvl w:val="2"/>
          <w:numId w:val="28"/>
        </w:numPr>
        <w:tabs>
          <w:tab w:val="left" w:pos="1400"/>
        </w:tabs>
        <w:spacing w:line="276" w:lineRule="auto"/>
        <w:ind w:left="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качества и (или) верификацию результатов контроля качества выполненных практических заданий методами, установленными </w:t>
      </w:r>
      <w:r>
        <w:rPr>
          <w:rFonts w:eastAsia="Times New Roman"/>
          <w:sz w:val="28"/>
          <w:szCs w:val="28"/>
        </w:rPr>
        <w:lastRenderedPageBreak/>
        <w:t>нормативными и иными документами, руководящими и методическими документами СПК</w:t>
      </w:r>
      <w:r w:rsidR="00C840FF">
        <w:rPr>
          <w:rFonts w:eastAsia="Times New Roman"/>
          <w:sz w:val="28"/>
          <w:szCs w:val="28"/>
        </w:rPr>
        <w:t>ФР</w:t>
      </w:r>
      <w:r>
        <w:rPr>
          <w:rFonts w:eastAsia="Times New Roman"/>
          <w:sz w:val="28"/>
          <w:szCs w:val="28"/>
        </w:rPr>
        <w:t xml:space="preserve"> (при необходимости);</w:t>
      </w:r>
    </w:p>
    <w:p w:rsidR="008F4AD0" w:rsidRPr="005A15D1" w:rsidRDefault="005A15D1" w:rsidP="0044274B">
      <w:pPr>
        <w:pStyle w:val="a5"/>
        <w:numPr>
          <w:ilvl w:val="2"/>
          <w:numId w:val="28"/>
        </w:numPr>
        <w:tabs>
          <w:tab w:val="left" w:pos="1400"/>
        </w:tabs>
        <w:spacing w:line="276" w:lineRule="auto"/>
        <w:ind w:left="0" w:firstLine="993"/>
        <w:jc w:val="both"/>
        <w:rPr>
          <w:rFonts w:eastAsia="Times New Roman"/>
          <w:sz w:val="28"/>
          <w:szCs w:val="28"/>
        </w:rPr>
      </w:pPr>
      <w:r w:rsidRPr="005A15D1">
        <w:rPr>
          <w:sz w:val="28"/>
          <w:szCs w:val="28"/>
        </w:rPr>
        <w:t>оформление заключений и свидетельств о квалификации по итогам сдачи профессионального экзамена;</w:t>
      </w:r>
    </w:p>
    <w:p w:rsidR="008F4AD0" w:rsidRPr="005A15D1" w:rsidRDefault="00934C7B" w:rsidP="0044274B">
      <w:pPr>
        <w:pStyle w:val="a5"/>
        <w:numPr>
          <w:ilvl w:val="2"/>
          <w:numId w:val="28"/>
        </w:numPr>
        <w:tabs>
          <w:tab w:val="left" w:pos="1400"/>
        </w:tabs>
        <w:spacing w:line="276" w:lineRule="auto"/>
        <w:ind w:left="0" w:firstLine="993"/>
        <w:jc w:val="both"/>
        <w:rPr>
          <w:rFonts w:eastAsia="Times New Roman"/>
          <w:sz w:val="28"/>
          <w:szCs w:val="28"/>
        </w:rPr>
      </w:pPr>
      <w:r w:rsidRPr="005A15D1">
        <w:rPr>
          <w:rFonts w:eastAsia="Times New Roman"/>
          <w:sz w:val="28"/>
          <w:szCs w:val="28"/>
        </w:rPr>
        <w:t>передачу в СПК</w:t>
      </w:r>
      <w:r w:rsidR="00BF29C4" w:rsidRPr="005A15D1">
        <w:rPr>
          <w:rFonts w:eastAsia="Times New Roman"/>
          <w:sz w:val="28"/>
          <w:szCs w:val="28"/>
        </w:rPr>
        <w:t>ФР</w:t>
      </w:r>
      <w:r w:rsidRPr="005A15D1">
        <w:rPr>
          <w:rFonts w:eastAsia="Times New Roman"/>
          <w:sz w:val="28"/>
          <w:szCs w:val="28"/>
        </w:rPr>
        <w:t xml:space="preserve"> сведений о результатах оценки квалификаци</w:t>
      </w:r>
      <w:r w:rsidR="002164E6" w:rsidRPr="005A15D1">
        <w:rPr>
          <w:rFonts w:eastAsia="Times New Roman"/>
          <w:sz w:val="28"/>
          <w:szCs w:val="28"/>
        </w:rPr>
        <w:t>и</w:t>
      </w:r>
      <w:r w:rsidRPr="005A15D1">
        <w:rPr>
          <w:rFonts w:eastAsia="Times New Roman"/>
          <w:sz w:val="28"/>
          <w:szCs w:val="28"/>
        </w:rPr>
        <w:t>;</w:t>
      </w:r>
    </w:p>
    <w:p w:rsidR="008F4AD0" w:rsidRDefault="00934C7B" w:rsidP="0044274B">
      <w:pPr>
        <w:pStyle w:val="a5"/>
        <w:numPr>
          <w:ilvl w:val="2"/>
          <w:numId w:val="28"/>
        </w:numPr>
        <w:tabs>
          <w:tab w:val="left" w:pos="1400"/>
        </w:tabs>
        <w:spacing w:line="276" w:lineRule="auto"/>
        <w:ind w:left="0"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соблюдения единства требований при проведении оценки квалификаций и объективности результатов оценки квалификаций;</w:t>
      </w:r>
    </w:p>
    <w:p w:rsidR="008F4AD0" w:rsidRDefault="00934C7B" w:rsidP="0044274B">
      <w:pPr>
        <w:pStyle w:val="a5"/>
        <w:numPr>
          <w:ilvl w:val="2"/>
          <w:numId w:val="28"/>
        </w:numPr>
        <w:tabs>
          <w:tab w:val="left" w:pos="1400"/>
        </w:tabs>
        <w:spacing w:line="276" w:lineRule="auto"/>
        <w:ind w:left="0" w:firstLine="993"/>
        <w:jc w:val="both"/>
        <w:rPr>
          <w:rFonts w:eastAsia="Times New Roman"/>
          <w:sz w:val="28"/>
          <w:szCs w:val="28"/>
        </w:rPr>
      </w:pPr>
      <w:r w:rsidRPr="002164E6">
        <w:rPr>
          <w:rFonts w:eastAsia="Times New Roman"/>
          <w:sz w:val="28"/>
          <w:szCs w:val="28"/>
        </w:rPr>
        <w:t>учет и выдачу документов по результатам оценки квалификаци</w:t>
      </w:r>
      <w:r w:rsidR="002164E6" w:rsidRPr="002164E6">
        <w:rPr>
          <w:rFonts w:eastAsia="Times New Roman"/>
          <w:sz w:val="28"/>
          <w:szCs w:val="28"/>
        </w:rPr>
        <w:t>и</w:t>
      </w:r>
      <w:r w:rsidRPr="002164E6">
        <w:rPr>
          <w:rFonts w:eastAsia="Times New Roman"/>
          <w:sz w:val="28"/>
          <w:szCs w:val="28"/>
        </w:rPr>
        <w:t>, ведени</w:t>
      </w:r>
      <w:r w:rsidR="00EA453A">
        <w:rPr>
          <w:rFonts w:eastAsia="Times New Roman"/>
          <w:sz w:val="28"/>
          <w:szCs w:val="28"/>
        </w:rPr>
        <w:t>е делопроизводства и архива ЦОК.</w:t>
      </w:r>
    </w:p>
    <w:p w:rsidR="00EA453A" w:rsidRPr="00EA453A" w:rsidRDefault="00EA453A" w:rsidP="00EA453A">
      <w:pPr>
        <w:tabs>
          <w:tab w:val="left" w:pos="1400"/>
        </w:tabs>
        <w:spacing w:line="276" w:lineRule="auto"/>
        <w:ind w:left="993"/>
        <w:jc w:val="both"/>
        <w:rPr>
          <w:rFonts w:eastAsia="Times New Roman"/>
          <w:sz w:val="28"/>
          <w:szCs w:val="28"/>
        </w:rPr>
      </w:pPr>
    </w:p>
    <w:p w:rsidR="008F4AD0" w:rsidRPr="002164E6" w:rsidRDefault="008F4AD0" w:rsidP="00406984">
      <w:pPr>
        <w:spacing w:line="276" w:lineRule="auto"/>
        <w:rPr>
          <w:sz w:val="28"/>
          <w:szCs w:val="28"/>
        </w:rPr>
      </w:pPr>
    </w:p>
    <w:p w:rsidR="008F4AD0" w:rsidRPr="00EA453A" w:rsidRDefault="00EA453A" w:rsidP="00357D0F">
      <w:pPr>
        <w:pStyle w:val="a5"/>
        <w:numPr>
          <w:ilvl w:val="0"/>
          <w:numId w:val="22"/>
        </w:numPr>
        <w:tabs>
          <w:tab w:val="left" w:pos="4180"/>
        </w:tabs>
        <w:spacing w:line="276" w:lineRule="auto"/>
        <w:jc w:val="center"/>
        <w:rPr>
          <w:b/>
          <w:sz w:val="32"/>
          <w:szCs w:val="32"/>
        </w:rPr>
      </w:pPr>
      <w:r w:rsidRPr="00EA453A">
        <w:rPr>
          <w:b/>
          <w:sz w:val="32"/>
          <w:szCs w:val="32"/>
        </w:rPr>
        <w:t>РУКОВОДИТЕЛЬ И КАДРОВЫЙ СОСТАВ ЦОК</w:t>
      </w: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8F4AD0" w:rsidRPr="00EA453A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0"/>
          <w:szCs w:val="20"/>
        </w:rPr>
      </w:pPr>
      <w:r w:rsidRPr="00EA453A">
        <w:rPr>
          <w:rFonts w:eastAsia="Times New Roman"/>
          <w:sz w:val="28"/>
          <w:szCs w:val="28"/>
        </w:rPr>
        <w:t>Руководитель ЦОК – директор Центра оценки квалификаций (далее</w:t>
      </w:r>
      <w:r w:rsidR="00EA453A">
        <w:rPr>
          <w:rFonts w:eastAsia="Times New Roman"/>
          <w:sz w:val="28"/>
          <w:szCs w:val="28"/>
        </w:rPr>
        <w:t xml:space="preserve"> </w:t>
      </w:r>
      <w:r w:rsidRPr="00EA453A">
        <w:rPr>
          <w:rFonts w:eastAsia="Times New Roman"/>
          <w:sz w:val="28"/>
          <w:szCs w:val="28"/>
        </w:rPr>
        <w:t>– Руководитель ЦОК) назначается на должность и освобождается от должности руководителем организации на основании приказа.</w:t>
      </w:r>
    </w:p>
    <w:p w:rsidR="008F4AD0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ЦОК подчиняется непосредственно руководителю организации.</w:t>
      </w:r>
    </w:p>
    <w:p w:rsidR="008F4AD0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ЦОК</w:t>
      </w:r>
      <w:r w:rsidR="00EA453A">
        <w:rPr>
          <w:rFonts w:eastAsia="Times New Roman"/>
          <w:sz w:val="28"/>
          <w:szCs w:val="28"/>
        </w:rPr>
        <w:t xml:space="preserve"> должен быть экспертом по независимой оценк</w:t>
      </w:r>
      <w:r w:rsidR="00361530">
        <w:rPr>
          <w:rFonts w:eastAsia="Times New Roman"/>
          <w:sz w:val="28"/>
          <w:szCs w:val="28"/>
        </w:rPr>
        <w:t>е</w:t>
      </w:r>
      <w:r w:rsidR="00EA453A">
        <w:rPr>
          <w:rFonts w:eastAsia="Times New Roman"/>
          <w:sz w:val="28"/>
          <w:szCs w:val="28"/>
        </w:rPr>
        <w:t xml:space="preserve"> квалификации и </w:t>
      </w:r>
      <w:r>
        <w:rPr>
          <w:rFonts w:eastAsia="Times New Roman"/>
          <w:sz w:val="28"/>
          <w:szCs w:val="28"/>
        </w:rPr>
        <w:t>явля</w:t>
      </w:r>
      <w:r w:rsidR="00EA453A">
        <w:rPr>
          <w:rFonts w:eastAsia="Times New Roman"/>
          <w:sz w:val="28"/>
          <w:szCs w:val="28"/>
        </w:rPr>
        <w:t>ться</w:t>
      </w:r>
      <w:r>
        <w:rPr>
          <w:rFonts w:eastAsia="Times New Roman"/>
          <w:sz w:val="28"/>
          <w:szCs w:val="28"/>
        </w:rPr>
        <w:t xml:space="preserve"> сотрудником организации, для которого работа в данной организации является основной.</w:t>
      </w:r>
    </w:p>
    <w:p w:rsidR="008F4AD0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ЦОК должен быть аттестован в качестве эксперта по оценке квалификации в установленном СПК</w:t>
      </w:r>
      <w:r w:rsidR="002164E6">
        <w:rPr>
          <w:rFonts w:eastAsia="Times New Roman"/>
          <w:sz w:val="28"/>
          <w:szCs w:val="28"/>
        </w:rPr>
        <w:t>ФР</w:t>
      </w:r>
      <w:r>
        <w:rPr>
          <w:rFonts w:eastAsia="Times New Roman"/>
          <w:sz w:val="28"/>
          <w:szCs w:val="28"/>
        </w:rPr>
        <w:t xml:space="preserve"> порядке.</w:t>
      </w:r>
    </w:p>
    <w:p w:rsidR="008F4AD0" w:rsidRDefault="00934C7B" w:rsidP="00752C29">
      <w:pPr>
        <w:pStyle w:val="a5"/>
        <w:numPr>
          <w:ilvl w:val="1"/>
          <w:numId w:val="22"/>
        </w:numPr>
        <w:spacing w:line="276" w:lineRule="auto"/>
        <w:ind w:left="260" w:right="100"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ЦОК несет ответственность:</w:t>
      </w:r>
    </w:p>
    <w:p w:rsidR="00EA453A" w:rsidRPr="00EA453A" w:rsidRDefault="00934C7B" w:rsidP="00752C29">
      <w:pPr>
        <w:pStyle w:val="a5"/>
        <w:numPr>
          <w:ilvl w:val="2"/>
          <w:numId w:val="22"/>
        </w:numPr>
        <w:tabs>
          <w:tab w:val="left" w:pos="1400"/>
        </w:tabs>
        <w:spacing w:line="276" w:lineRule="auto"/>
        <w:ind w:left="0" w:firstLine="1276"/>
        <w:jc w:val="both"/>
        <w:rPr>
          <w:rFonts w:eastAsia="Times New Roman"/>
          <w:sz w:val="28"/>
          <w:szCs w:val="28"/>
        </w:rPr>
      </w:pPr>
      <w:r w:rsidRPr="00EA453A">
        <w:rPr>
          <w:rFonts w:eastAsia="Times New Roman"/>
          <w:sz w:val="28"/>
          <w:szCs w:val="28"/>
        </w:rPr>
        <w:t>за соблюдение при проведении оценки квалификаций требований</w:t>
      </w:r>
      <w:r w:rsidR="00871288" w:rsidRPr="00EA453A">
        <w:rPr>
          <w:rFonts w:eastAsia="Times New Roman"/>
          <w:sz w:val="28"/>
          <w:szCs w:val="28"/>
        </w:rPr>
        <w:t xml:space="preserve"> действующего законодательства и иных нормативных правовых актов Российской Федерации</w:t>
      </w:r>
      <w:r w:rsidR="00EA453A" w:rsidRPr="00EA453A">
        <w:rPr>
          <w:rFonts w:eastAsia="Times New Roman"/>
          <w:sz w:val="28"/>
          <w:szCs w:val="28"/>
        </w:rPr>
        <w:t xml:space="preserve"> в области оценки квалификации</w:t>
      </w:r>
      <w:r w:rsidR="00871288" w:rsidRPr="00EA453A">
        <w:rPr>
          <w:rFonts w:eastAsia="Times New Roman"/>
          <w:sz w:val="28"/>
          <w:szCs w:val="28"/>
        </w:rPr>
        <w:t xml:space="preserve">, </w:t>
      </w:r>
      <w:r w:rsidRPr="00EA453A">
        <w:rPr>
          <w:rFonts w:eastAsia="Times New Roman"/>
          <w:sz w:val="28"/>
          <w:szCs w:val="28"/>
        </w:rPr>
        <w:t>руководящих и методических документов СПК</w:t>
      </w:r>
      <w:r w:rsidR="00871288" w:rsidRPr="00EA453A">
        <w:rPr>
          <w:rFonts w:eastAsia="Times New Roman"/>
          <w:sz w:val="28"/>
          <w:szCs w:val="28"/>
        </w:rPr>
        <w:t>ФР</w:t>
      </w:r>
      <w:r w:rsidRPr="00EA453A">
        <w:rPr>
          <w:rFonts w:eastAsia="Times New Roman"/>
          <w:sz w:val="28"/>
          <w:szCs w:val="28"/>
        </w:rPr>
        <w:t>;</w:t>
      </w:r>
    </w:p>
    <w:p w:rsidR="00EA453A" w:rsidRPr="00EA453A" w:rsidRDefault="00934C7B" w:rsidP="00752C29">
      <w:pPr>
        <w:pStyle w:val="a5"/>
        <w:numPr>
          <w:ilvl w:val="2"/>
          <w:numId w:val="22"/>
        </w:numPr>
        <w:tabs>
          <w:tab w:val="left" w:pos="1400"/>
        </w:tabs>
        <w:spacing w:line="276" w:lineRule="auto"/>
        <w:ind w:left="1701"/>
        <w:jc w:val="both"/>
        <w:rPr>
          <w:sz w:val="20"/>
          <w:szCs w:val="20"/>
        </w:rPr>
      </w:pPr>
      <w:r w:rsidRPr="00EA453A">
        <w:rPr>
          <w:rFonts w:eastAsia="Times New Roman"/>
          <w:sz w:val="28"/>
          <w:szCs w:val="28"/>
        </w:rPr>
        <w:t>за качество оказываемых услуг по оценке квалификаций;</w:t>
      </w:r>
    </w:p>
    <w:p w:rsidR="008F4AD0" w:rsidRPr="00EA453A" w:rsidRDefault="00934C7B" w:rsidP="00752C29">
      <w:pPr>
        <w:pStyle w:val="a5"/>
        <w:numPr>
          <w:ilvl w:val="2"/>
          <w:numId w:val="22"/>
        </w:numPr>
        <w:tabs>
          <w:tab w:val="left" w:pos="1400"/>
        </w:tabs>
        <w:spacing w:line="276" w:lineRule="auto"/>
        <w:ind w:left="0" w:firstLine="993"/>
        <w:jc w:val="both"/>
        <w:rPr>
          <w:sz w:val="20"/>
          <w:szCs w:val="20"/>
        </w:rPr>
      </w:pPr>
      <w:r w:rsidRPr="00EA453A">
        <w:rPr>
          <w:rFonts w:eastAsia="Times New Roman"/>
          <w:sz w:val="28"/>
          <w:szCs w:val="28"/>
        </w:rPr>
        <w:t>за обоснованность принятия решения о соответствии профессиональной квалификации и уровня квалификации;</w:t>
      </w:r>
    </w:p>
    <w:p w:rsidR="008F4AD0" w:rsidRDefault="00934C7B" w:rsidP="00752C29">
      <w:pPr>
        <w:pStyle w:val="a5"/>
        <w:numPr>
          <w:ilvl w:val="2"/>
          <w:numId w:val="22"/>
        </w:numPr>
        <w:tabs>
          <w:tab w:val="left" w:pos="1400"/>
        </w:tabs>
        <w:spacing w:line="276" w:lineRule="auto"/>
        <w:ind w:left="0"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правильность оформления и выдачу документов по результатам оценки квалификаций;</w:t>
      </w:r>
    </w:p>
    <w:p w:rsidR="008F4AD0" w:rsidRDefault="00934C7B" w:rsidP="00752C29">
      <w:pPr>
        <w:pStyle w:val="a5"/>
        <w:numPr>
          <w:ilvl w:val="2"/>
          <w:numId w:val="22"/>
        </w:numPr>
        <w:tabs>
          <w:tab w:val="left" w:pos="1400"/>
        </w:tabs>
        <w:spacing w:line="276" w:lineRule="auto"/>
        <w:ind w:left="0"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 </w:t>
      </w:r>
      <w:r w:rsidR="00871288">
        <w:rPr>
          <w:rFonts w:eastAsia="Times New Roman"/>
          <w:sz w:val="28"/>
          <w:szCs w:val="28"/>
        </w:rPr>
        <w:t xml:space="preserve">соблюдения порядка </w:t>
      </w:r>
      <w:r>
        <w:rPr>
          <w:rFonts w:eastAsia="Times New Roman"/>
          <w:sz w:val="28"/>
          <w:szCs w:val="28"/>
        </w:rPr>
        <w:t>передач</w:t>
      </w:r>
      <w:r w:rsidR="00871288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в СПК</w:t>
      </w:r>
      <w:r w:rsidR="00871288">
        <w:rPr>
          <w:rFonts w:eastAsia="Times New Roman"/>
          <w:sz w:val="28"/>
          <w:szCs w:val="28"/>
        </w:rPr>
        <w:t>ФР</w:t>
      </w:r>
      <w:r>
        <w:rPr>
          <w:rFonts w:eastAsia="Times New Roman"/>
          <w:sz w:val="28"/>
          <w:szCs w:val="28"/>
        </w:rPr>
        <w:t xml:space="preserve"> сведений о результатах оценки квалификаций;</w:t>
      </w:r>
    </w:p>
    <w:p w:rsidR="008F4AD0" w:rsidRDefault="00934C7B" w:rsidP="00752C29">
      <w:pPr>
        <w:pStyle w:val="a5"/>
        <w:numPr>
          <w:ilvl w:val="2"/>
          <w:numId w:val="22"/>
        </w:numPr>
        <w:tabs>
          <w:tab w:val="left" w:pos="1400"/>
        </w:tabs>
        <w:spacing w:line="276" w:lineRule="auto"/>
        <w:ind w:left="0"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обеспечение ведения архива;</w:t>
      </w:r>
    </w:p>
    <w:p w:rsidR="008F4AD0" w:rsidRDefault="00934C7B" w:rsidP="00752C29">
      <w:pPr>
        <w:pStyle w:val="a5"/>
        <w:numPr>
          <w:ilvl w:val="2"/>
          <w:numId w:val="22"/>
        </w:numPr>
        <w:tabs>
          <w:tab w:val="left" w:pos="1400"/>
        </w:tabs>
        <w:spacing w:line="276" w:lineRule="auto"/>
        <w:ind w:left="0"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сохранение конфиденциальности информации, получаемой в процессе деятельности по оценке квалификаций;</w:t>
      </w:r>
    </w:p>
    <w:p w:rsidR="008F4AD0" w:rsidRDefault="00934C7B" w:rsidP="00752C29">
      <w:pPr>
        <w:pStyle w:val="a5"/>
        <w:numPr>
          <w:ilvl w:val="2"/>
          <w:numId w:val="22"/>
        </w:numPr>
        <w:tabs>
          <w:tab w:val="left" w:pos="1400"/>
        </w:tabs>
        <w:spacing w:line="276" w:lineRule="auto"/>
        <w:ind w:left="0"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 обеспечение информационной открытости деятельности ЦОК.</w:t>
      </w:r>
    </w:p>
    <w:p w:rsidR="008F4AD0" w:rsidRPr="00D146E2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ЦОК должен располагать экспертами по оценке</w:t>
      </w:r>
      <w:r w:rsidR="0038117C">
        <w:rPr>
          <w:rFonts w:eastAsia="Times New Roman"/>
          <w:sz w:val="28"/>
          <w:szCs w:val="28"/>
        </w:rPr>
        <w:t xml:space="preserve"> </w:t>
      </w:r>
      <w:r w:rsidR="0038117C" w:rsidRPr="00D146E2">
        <w:rPr>
          <w:rFonts w:eastAsia="Times New Roman"/>
          <w:sz w:val="28"/>
          <w:szCs w:val="28"/>
        </w:rPr>
        <w:t>квалификации</w:t>
      </w:r>
      <w:r w:rsidR="00802074" w:rsidRPr="00D146E2">
        <w:rPr>
          <w:rFonts w:eastAsia="Times New Roman"/>
          <w:sz w:val="28"/>
          <w:szCs w:val="28"/>
        </w:rPr>
        <w:t xml:space="preserve"> </w:t>
      </w:r>
      <w:r w:rsidRPr="00D146E2">
        <w:rPr>
          <w:rFonts w:eastAsia="Times New Roman"/>
          <w:sz w:val="28"/>
          <w:szCs w:val="28"/>
        </w:rPr>
        <w:t>и иным персоналом в количестве, достаточном для выполнения требований</w:t>
      </w:r>
      <w:r w:rsidR="00871288" w:rsidRPr="00D146E2">
        <w:rPr>
          <w:rFonts w:eastAsia="Times New Roman"/>
          <w:sz w:val="28"/>
          <w:szCs w:val="28"/>
        </w:rPr>
        <w:t xml:space="preserve"> действующего законодательства</w:t>
      </w:r>
      <w:r w:rsidRPr="00D146E2">
        <w:rPr>
          <w:rFonts w:eastAsia="Times New Roman"/>
          <w:sz w:val="28"/>
          <w:szCs w:val="28"/>
        </w:rPr>
        <w:t>, предъявляемых к ЦОК.</w:t>
      </w:r>
    </w:p>
    <w:p w:rsidR="00AB1933" w:rsidRPr="00D146E2" w:rsidRDefault="00AB1933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8"/>
          <w:szCs w:val="28"/>
        </w:rPr>
      </w:pPr>
      <w:r w:rsidRPr="00D146E2">
        <w:rPr>
          <w:sz w:val="28"/>
          <w:szCs w:val="28"/>
        </w:rPr>
        <w:t>Состав</w:t>
      </w:r>
      <w:r w:rsidR="00D146E2" w:rsidRPr="00D146E2">
        <w:rPr>
          <w:sz w:val="28"/>
          <w:szCs w:val="28"/>
        </w:rPr>
        <w:t xml:space="preserve"> экспертов по оценке квалификации утвержден установленным порядком и приведен в Приложениях №№ 1, 2 к настоящему Положению.</w:t>
      </w:r>
    </w:p>
    <w:p w:rsidR="008F4AD0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0"/>
          <w:szCs w:val="20"/>
        </w:rPr>
      </w:pPr>
      <w:r w:rsidRPr="00D146E2">
        <w:rPr>
          <w:rFonts w:eastAsia="Times New Roman"/>
          <w:sz w:val="28"/>
          <w:szCs w:val="28"/>
        </w:rPr>
        <w:t xml:space="preserve">Должностные права и обязанности сотрудников ЦОК должны регламентироваться </w:t>
      </w:r>
      <w:r w:rsidR="00871288" w:rsidRPr="00D146E2">
        <w:rPr>
          <w:rFonts w:eastAsia="Times New Roman"/>
          <w:sz w:val="28"/>
          <w:szCs w:val="28"/>
        </w:rPr>
        <w:t xml:space="preserve">соответствующими </w:t>
      </w:r>
      <w:r w:rsidRPr="00D146E2">
        <w:rPr>
          <w:rFonts w:eastAsia="Times New Roman"/>
          <w:sz w:val="28"/>
          <w:szCs w:val="28"/>
        </w:rPr>
        <w:t xml:space="preserve">должностными инструкциями и (или) </w:t>
      </w:r>
      <w:r w:rsidR="00871288" w:rsidRPr="00D146E2">
        <w:rPr>
          <w:rFonts w:eastAsia="Times New Roman"/>
          <w:sz w:val="28"/>
          <w:szCs w:val="28"/>
        </w:rPr>
        <w:t xml:space="preserve">условиями </w:t>
      </w:r>
      <w:r w:rsidRPr="00D146E2">
        <w:rPr>
          <w:rFonts w:eastAsia="Times New Roman"/>
          <w:sz w:val="28"/>
          <w:szCs w:val="28"/>
        </w:rPr>
        <w:t>заключенны</w:t>
      </w:r>
      <w:r w:rsidR="00871288" w:rsidRPr="00D146E2">
        <w:rPr>
          <w:rFonts w:eastAsia="Times New Roman"/>
          <w:sz w:val="28"/>
          <w:szCs w:val="28"/>
        </w:rPr>
        <w:t>х</w:t>
      </w:r>
      <w:r w:rsidRPr="00D146E2">
        <w:rPr>
          <w:rFonts w:eastAsia="Times New Roman"/>
          <w:sz w:val="28"/>
          <w:szCs w:val="28"/>
        </w:rPr>
        <w:t xml:space="preserve"> дого</w:t>
      </w:r>
      <w:r w:rsidR="00871288" w:rsidRPr="00D146E2">
        <w:rPr>
          <w:rFonts w:eastAsia="Times New Roman"/>
          <w:sz w:val="28"/>
          <w:szCs w:val="28"/>
        </w:rPr>
        <w:t>воров</w:t>
      </w:r>
      <w:r>
        <w:rPr>
          <w:rFonts w:eastAsia="Times New Roman"/>
          <w:sz w:val="28"/>
          <w:szCs w:val="28"/>
        </w:rPr>
        <w:t>.</w:t>
      </w:r>
    </w:p>
    <w:p w:rsidR="008F4AD0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Эксперты ЦОК</w:t>
      </w:r>
      <w:r w:rsidR="000B0CB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должны проходить повышение квалификации в установленном порядке.</w:t>
      </w:r>
    </w:p>
    <w:p w:rsidR="008F4AD0" w:rsidRPr="0038117C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об экспертах ЦОК, их профессиональной подготовке, результатах их работы и пройденном повышении квалификации должна содержаться в специальной картотеке ЦОК.</w:t>
      </w:r>
    </w:p>
    <w:p w:rsidR="0038117C" w:rsidRPr="0038117C" w:rsidRDefault="0038117C" w:rsidP="0038117C">
      <w:pPr>
        <w:spacing w:line="276" w:lineRule="auto"/>
        <w:ind w:left="1253" w:right="100"/>
        <w:jc w:val="both"/>
        <w:rPr>
          <w:sz w:val="20"/>
          <w:szCs w:val="20"/>
        </w:rPr>
      </w:pPr>
    </w:p>
    <w:p w:rsidR="0038117C" w:rsidRDefault="0038117C" w:rsidP="0038117C">
      <w:pPr>
        <w:spacing w:line="276" w:lineRule="auto"/>
        <w:ind w:right="100"/>
        <w:jc w:val="both"/>
        <w:rPr>
          <w:sz w:val="20"/>
          <w:szCs w:val="20"/>
        </w:rPr>
      </w:pPr>
    </w:p>
    <w:p w:rsidR="0038117C" w:rsidRDefault="0038117C" w:rsidP="0038117C">
      <w:pPr>
        <w:spacing w:line="276" w:lineRule="auto"/>
        <w:ind w:right="100"/>
        <w:jc w:val="both"/>
        <w:rPr>
          <w:sz w:val="20"/>
          <w:szCs w:val="20"/>
        </w:rPr>
      </w:pPr>
    </w:p>
    <w:p w:rsidR="0038117C" w:rsidRPr="0038117C" w:rsidRDefault="0038117C" w:rsidP="00357D0F">
      <w:pPr>
        <w:pStyle w:val="a5"/>
        <w:numPr>
          <w:ilvl w:val="0"/>
          <w:numId w:val="22"/>
        </w:numPr>
        <w:tabs>
          <w:tab w:val="left" w:pos="4180"/>
        </w:tabs>
        <w:spacing w:line="276" w:lineRule="auto"/>
        <w:jc w:val="center"/>
        <w:rPr>
          <w:b/>
          <w:sz w:val="32"/>
          <w:szCs w:val="32"/>
        </w:rPr>
      </w:pPr>
      <w:r w:rsidRPr="0038117C">
        <w:rPr>
          <w:b/>
          <w:sz w:val="32"/>
          <w:szCs w:val="32"/>
        </w:rPr>
        <w:t xml:space="preserve">ТРЕБОВАНИЯ К ЭКСПЕРТАМ </w:t>
      </w:r>
      <w:r w:rsidR="004672BD">
        <w:rPr>
          <w:b/>
          <w:sz w:val="32"/>
          <w:szCs w:val="32"/>
        </w:rPr>
        <w:t xml:space="preserve">ЭКСПЕРТНОЙ </w:t>
      </w:r>
      <w:r w:rsidRPr="0038117C">
        <w:rPr>
          <w:b/>
          <w:sz w:val="32"/>
          <w:szCs w:val="32"/>
        </w:rPr>
        <w:t>КОМИССИИ</w:t>
      </w: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D67F65" w:rsidRDefault="00D67F65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ЦОК располагает экспертами</w:t>
      </w:r>
      <w:r w:rsidR="0038117C">
        <w:rPr>
          <w:color w:val="000000"/>
          <w:sz w:val="28"/>
          <w:szCs w:val="28"/>
        </w:rPr>
        <w:t xml:space="preserve"> по оценк</w:t>
      </w:r>
      <w:r w:rsidR="00361530">
        <w:rPr>
          <w:color w:val="000000"/>
          <w:sz w:val="28"/>
          <w:szCs w:val="28"/>
        </w:rPr>
        <w:t>е</w:t>
      </w:r>
      <w:r w:rsidR="0038117C">
        <w:rPr>
          <w:color w:val="000000"/>
          <w:sz w:val="28"/>
          <w:szCs w:val="28"/>
        </w:rPr>
        <w:t xml:space="preserve"> квалификации</w:t>
      </w:r>
      <w:r w:rsidR="00576B8E">
        <w:rPr>
          <w:color w:val="000000"/>
          <w:sz w:val="28"/>
          <w:szCs w:val="28"/>
        </w:rPr>
        <w:t xml:space="preserve"> </w:t>
      </w:r>
      <w:r w:rsidRPr="00D67F65">
        <w:rPr>
          <w:color w:val="000000"/>
          <w:sz w:val="28"/>
          <w:szCs w:val="28"/>
        </w:rPr>
        <w:t xml:space="preserve">и иным персоналом </w:t>
      </w:r>
      <w:r w:rsidR="009E188A">
        <w:rPr>
          <w:color w:val="000000"/>
          <w:sz w:val="28"/>
          <w:szCs w:val="28"/>
        </w:rPr>
        <w:t xml:space="preserve">в </w:t>
      </w:r>
      <w:r w:rsidRPr="00D67F65">
        <w:rPr>
          <w:color w:val="000000"/>
          <w:sz w:val="28"/>
          <w:szCs w:val="28"/>
        </w:rPr>
        <w:t>количестве, достаточном для выполнения требований настоящего Положения.</w:t>
      </w:r>
    </w:p>
    <w:p w:rsidR="00D67F65" w:rsidRPr="00D67F65" w:rsidRDefault="00D67F65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D67F65">
        <w:rPr>
          <w:color w:val="000000"/>
          <w:sz w:val="28"/>
          <w:szCs w:val="28"/>
        </w:rPr>
        <w:t>Эксперты ЦОК</w:t>
      </w:r>
      <w:r>
        <w:rPr>
          <w:color w:val="000000"/>
          <w:sz w:val="28"/>
          <w:szCs w:val="28"/>
        </w:rPr>
        <w:t xml:space="preserve"> аттестуются в установленном законодательством и иными нормативными правовыми актами Российской Федерации </w:t>
      </w:r>
      <w:r w:rsidRPr="00D67F65">
        <w:rPr>
          <w:color w:val="000000"/>
          <w:sz w:val="28"/>
          <w:szCs w:val="28"/>
        </w:rPr>
        <w:t>порядке.</w:t>
      </w:r>
    </w:p>
    <w:p w:rsidR="008F4AD0" w:rsidRPr="0038117C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0"/>
          <w:szCs w:val="20"/>
        </w:rPr>
      </w:pPr>
      <w:r w:rsidRPr="0038117C">
        <w:rPr>
          <w:rFonts w:eastAsia="Times New Roman"/>
          <w:sz w:val="28"/>
          <w:szCs w:val="28"/>
        </w:rPr>
        <w:t>Состав экспертов ЦОК должен обеспечивать формирование</w:t>
      </w:r>
      <w:r w:rsidR="004672BD">
        <w:rPr>
          <w:rFonts w:eastAsia="Times New Roman"/>
          <w:sz w:val="28"/>
          <w:szCs w:val="28"/>
        </w:rPr>
        <w:t xml:space="preserve"> экспертной </w:t>
      </w:r>
      <w:r w:rsidRPr="0038117C">
        <w:rPr>
          <w:rFonts w:eastAsia="Times New Roman"/>
          <w:sz w:val="28"/>
          <w:szCs w:val="28"/>
        </w:rPr>
        <w:t>комиссии не менее чем из трех экспертов ЦОК.</w:t>
      </w:r>
    </w:p>
    <w:p w:rsidR="008F4AD0" w:rsidRPr="00705C9C" w:rsidRDefault="003F7A54" w:rsidP="00705C9C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Экспертная </w:t>
      </w:r>
      <w:r w:rsidR="00934C7B" w:rsidRPr="00705C9C">
        <w:rPr>
          <w:rFonts w:eastAsia="Times New Roman"/>
          <w:sz w:val="28"/>
          <w:szCs w:val="28"/>
        </w:rPr>
        <w:t>комиссия назначается приказом по организации,</w:t>
      </w:r>
      <w:r w:rsidR="00705C9C" w:rsidRPr="00705C9C">
        <w:rPr>
          <w:rFonts w:eastAsia="Times New Roman"/>
          <w:sz w:val="28"/>
          <w:szCs w:val="28"/>
        </w:rPr>
        <w:t xml:space="preserve"> </w:t>
      </w:r>
      <w:r w:rsidR="00705C9C">
        <w:rPr>
          <w:rFonts w:eastAsia="Times New Roman"/>
          <w:sz w:val="28"/>
          <w:szCs w:val="28"/>
        </w:rPr>
        <w:t xml:space="preserve">с </w:t>
      </w:r>
      <w:r w:rsidR="00934C7B" w:rsidRPr="00705C9C">
        <w:rPr>
          <w:rFonts w:eastAsia="Times New Roman"/>
          <w:sz w:val="28"/>
          <w:szCs w:val="28"/>
        </w:rPr>
        <w:t>учетом заявленной области оценки квалификации и фактического места проведения профессионального экзамена.</w:t>
      </w:r>
    </w:p>
    <w:p w:rsidR="008F4AD0" w:rsidRPr="0038117C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rFonts w:eastAsia="Times New Roman"/>
          <w:sz w:val="28"/>
          <w:szCs w:val="28"/>
        </w:rPr>
      </w:pPr>
      <w:r w:rsidRPr="0038117C">
        <w:rPr>
          <w:rFonts w:eastAsia="Times New Roman"/>
          <w:sz w:val="28"/>
          <w:szCs w:val="28"/>
        </w:rPr>
        <w:t xml:space="preserve">В </w:t>
      </w:r>
      <w:r w:rsidR="003F7A54">
        <w:rPr>
          <w:rFonts w:eastAsia="Times New Roman"/>
          <w:sz w:val="28"/>
          <w:szCs w:val="28"/>
        </w:rPr>
        <w:t xml:space="preserve">экспертную </w:t>
      </w:r>
      <w:r w:rsidRPr="0038117C">
        <w:rPr>
          <w:rFonts w:eastAsia="Times New Roman"/>
          <w:sz w:val="28"/>
          <w:szCs w:val="28"/>
        </w:rPr>
        <w:t>комиссию не могут входить специалисты, участие которых может привести к конфликту интересов.</w:t>
      </w:r>
    </w:p>
    <w:p w:rsidR="008F4AD0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Права и обязанности члена </w:t>
      </w:r>
      <w:r w:rsidR="003F7A54">
        <w:rPr>
          <w:rFonts w:eastAsia="Times New Roman"/>
          <w:sz w:val="28"/>
          <w:szCs w:val="28"/>
        </w:rPr>
        <w:t xml:space="preserve">экспертной </w:t>
      </w:r>
      <w:r>
        <w:rPr>
          <w:rFonts w:eastAsia="Times New Roman"/>
          <w:sz w:val="28"/>
          <w:szCs w:val="28"/>
        </w:rPr>
        <w:t>комиссии ЦОК должны регламентироваться инструкциями эксперта по оценк</w:t>
      </w:r>
      <w:r w:rsidR="00361530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квалификаций, утвержденной приказом по организации.</w:t>
      </w:r>
    </w:p>
    <w:p w:rsidR="008F4AD0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момент формирования ЦОК состав экспертов ЦОК направлен в СПК</w:t>
      </w:r>
      <w:r w:rsidR="0038117C">
        <w:rPr>
          <w:rFonts w:eastAsia="Times New Roman"/>
          <w:sz w:val="28"/>
          <w:szCs w:val="28"/>
        </w:rPr>
        <w:t>ФР</w:t>
      </w:r>
      <w:r>
        <w:rPr>
          <w:rFonts w:eastAsia="Times New Roman"/>
          <w:sz w:val="28"/>
          <w:szCs w:val="28"/>
        </w:rPr>
        <w:t xml:space="preserve"> в соответствии с Приложением №2 к настоящему Положению, являющемуся его неотъемлемой частью.</w:t>
      </w:r>
    </w:p>
    <w:p w:rsidR="008F4AD0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Изменение состава экспертов ЦОК или их области деятельности осуществляется на основании заявки, направляемой в СПК</w:t>
      </w:r>
      <w:r w:rsidR="005A6A6A">
        <w:rPr>
          <w:rFonts w:eastAsia="Times New Roman"/>
          <w:sz w:val="28"/>
          <w:szCs w:val="28"/>
        </w:rPr>
        <w:t>ФР</w:t>
      </w:r>
      <w:r>
        <w:rPr>
          <w:rFonts w:eastAsia="Times New Roman"/>
          <w:sz w:val="28"/>
          <w:szCs w:val="28"/>
        </w:rPr>
        <w:t>.</w:t>
      </w:r>
    </w:p>
    <w:p w:rsidR="000400B4" w:rsidRPr="000400B4" w:rsidRDefault="000400B4" w:rsidP="000400B4">
      <w:pPr>
        <w:spacing w:line="276" w:lineRule="auto"/>
        <w:ind w:left="1253" w:right="100"/>
        <w:jc w:val="both"/>
        <w:rPr>
          <w:rFonts w:eastAsia="Times New Roman"/>
          <w:sz w:val="28"/>
          <w:szCs w:val="28"/>
        </w:rPr>
      </w:pPr>
    </w:p>
    <w:p w:rsidR="0038117C" w:rsidRPr="0038117C" w:rsidRDefault="0038117C" w:rsidP="0038117C">
      <w:pPr>
        <w:spacing w:line="276" w:lineRule="auto"/>
        <w:ind w:right="100"/>
        <w:jc w:val="both"/>
        <w:rPr>
          <w:rFonts w:eastAsia="Times New Roman"/>
          <w:sz w:val="28"/>
          <w:szCs w:val="28"/>
        </w:rPr>
      </w:pPr>
    </w:p>
    <w:p w:rsidR="008F4AD0" w:rsidRPr="0038117C" w:rsidRDefault="0038117C" w:rsidP="00357D0F">
      <w:pPr>
        <w:pStyle w:val="a5"/>
        <w:numPr>
          <w:ilvl w:val="0"/>
          <w:numId w:val="22"/>
        </w:numPr>
        <w:tabs>
          <w:tab w:val="left" w:pos="4180"/>
        </w:tabs>
        <w:spacing w:line="276" w:lineRule="auto"/>
        <w:jc w:val="center"/>
        <w:rPr>
          <w:b/>
          <w:sz w:val="32"/>
          <w:szCs w:val="32"/>
        </w:rPr>
      </w:pPr>
      <w:r w:rsidRPr="0038117C">
        <w:rPr>
          <w:b/>
          <w:sz w:val="32"/>
          <w:szCs w:val="32"/>
        </w:rPr>
        <w:t>ТРЕБОВАНИЯ К МАТЕРИАЛЬНО-ТЕХНИЧЕСКОЙ БАЗЕ</w:t>
      </w:r>
    </w:p>
    <w:p w:rsidR="008F4AD0" w:rsidRDefault="008F4AD0" w:rsidP="00406984">
      <w:pPr>
        <w:spacing w:line="276" w:lineRule="auto"/>
        <w:rPr>
          <w:sz w:val="20"/>
          <w:szCs w:val="20"/>
        </w:rPr>
      </w:pPr>
    </w:p>
    <w:p w:rsidR="008F4AD0" w:rsidRPr="0038117C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0"/>
          <w:szCs w:val="20"/>
        </w:rPr>
      </w:pPr>
      <w:r w:rsidRPr="0038117C">
        <w:rPr>
          <w:rFonts w:eastAsia="Times New Roman"/>
          <w:sz w:val="28"/>
          <w:szCs w:val="28"/>
        </w:rPr>
        <w:t xml:space="preserve">ЦОК </w:t>
      </w:r>
      <w:r w:rsidR="00CA770E" w:rsidRPr="0038117C">
        <w:rPr>
          <w:rFonts w:eastAsia="Times New Roman"/>
          <w:sz w:val="28"/>
          <w:szCs w:val="28"/>
        </w:rPr>
        <w:t xml:space="preserve">обладает необходимой </w:t>
      </w:r>
      <w:r w:rsidRPr="0038117C">
        <w:rPr>
          <w:rFonts w:eastAsia="Times New Roman"/>
          <w:sz w:val="28"/>
          <w:szCs w:val="28"/>
        </w:rPr>
        <w:t>материально-техническ</w:t>
      </w:r>
      <w:r w:rsidR="00CA770E" w:rsidRPr="0038117C">
        <w:rPr>
          <w:rFonts w:eastAsia="Times New Roman"/>
          <w:sz w:val="28"/>
          <w:szCs w:val="28"/>
        </w:rPr>
        <w:t>ой</w:t>
      </w:r>
      <w:r w:rsidRPr="0038117C">
        <w:rPr>
          <w:rFonts w:eastAsia="Times New Roman"/>
          <w:sz w:val="28"/>
          <w:szCs w:val="28"/>
        </w:rPr>
        <w:t xml:space="preserve"> баз</w:t>
      </w:r>
      <w:r w:rsidR="00CA770E" w:rsidRPr="0038117C">
        <w:rPr>
          <w:rFonts w:eastAsia="Times New Roman"/>
          <w:sz w:val="28"/>
          <w:szCs w:val="28"/>
        </w:rPr>
        <w:t>ой</w:t>
      </w:r>
      <w:r w:rsidR="00C12945">
        <w:rPr>
          <w:rFonts w:eastAsia="Times New Roman"/>
          <w:sz w:val="28"/>
          <w:szCs w:val="28"/>
        </w:rPr>
        <w:t xml:space="preserve"> </w:t>
      </w:r>
      <w:r w:rsidR="0038729C">
        <w:rPr>
          <w:rFonts w:eastAsia="Times New Roman"/>
          <w:sz w:val="28"/>
          <w:szCs w:val="28"/>
        </w:rPr>
        <w:t>для проведения независимой оценки квалификаций в форме профессионального экзамена с</w:t>
      </w:r>
      <w:r w:rsidR="00C446FC">
        <w:rPr>
          <w:rFonts w:eastAsia="Times New Roman"/>
          <w:sz w:val="28"/>
          <w:szCs w:val="28"/>
        </w:rPr>
        <w:t>огласно Приложени</w:t>
      </w:r>
      <w:r w:rsidR="009873BF">
        <w:rPr>
          <w:rFonts w:eastAsia="Times New Roman"/>
          <w:sz w:val="28"/>
          <w:szCs w:val="28"/>
        </w:rPr>
        <w:t>ю</w:t>
      </w:r>
      <w:r w:rsidR="00C446FC">
        <w:rPr>
          <w:rFonts w:eastAsia="Times New Roman"/>
          <w:sz w:val="28"/>
          <w:szCs w:val="28"/>
        </w:rPr>
        <w:t xml:space="preserve"> № </w:t>
      </w:r>
      <w:r w:rsidR="009873BF">
        <w:rPr>
          <w:rFonts w:eastAsia="Times New Roman"/>
          <w:sz w:val="28"/>
          <w:szCs w:val="28"/>
        </w:rPr>
        <w:t xml:space="preserve">3 </w:t>
      </w:r>
      <w:r w:rsidR="00C446FC">
        <w:rPr>
          <w:rFonts w:eastAsia="Times New Roman"/>
          <w:sz w:val="28"/>
          <w:szCs w:val="28"/>
        </w:rPr>
        <w:t>к настоящему Положению.</w:t>
      </w:r>
    </w:p>
    <w:p w:rsidR="008F4AD0" w:rsidRPr="004A23B7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материально-технической базе ЦОК определяются</w:t>
      </w:r>
      <w:r w:rsidR="005A6A6A">
        <w:rPr>
          <w:rFonts w:eastAsia="Times New Roman"/>
          <w:sz w:val="28"/>
          <w:szCs w:val="28"/>
        </w:rPr>
        <w:t xml:space="preserve"> действующим законодательством и иными нормативными правовыми актами Российской Федерации в области независимой оценки квалификации.</w:t>
      </w:r>
    </w:p>
    <w:p w:rsidR="004A23B7" w:rsidRPr="004A23B7" w:rsidRDefault="004A23B7" w:rsidP="004A23B7">
      <w:pPr>
        <w:spacing w:line="276" w:lineRule="auto"/>
        <w:ind w:left="1253" w:right="100"/>
        <w:jc w:val="both"/>
        <w:rPr>
          <w:sz w:val="20"/>
          <w:szCs w:val="20"/>
        </w:rPr>
      </w:pPr>
    </w:p>
    <w:p w:rsidR="00CF7B58" w:rsidRPr="00BC75D1" w:rsidRDefault="00CF7B58" w:rsidP="00CF7B58">
      <w:pPr>
        <w:spacing w:line="276" w:lineRule="auto"/>
        <w:ind w:right="100"/>
        <w:jc w:val="both"/>
        <w:rPr>
          <w:sz w:val="20"/>
          <w:szCs w:val="20"/>
        </w:rPr>
      </w:pPr>
    </w:p>
    <w:p w:rsidR="004A23B7" w:rsidRPr="00BC75D1" w:rsidRDefault="004A23B7" w:rsidP="004A23B7">
      <w:pPr>
        <w:pStyle w:val="a5"/>
        <w:numPr>
          <w:ilvl w:val="0"/>
          <w:numId w:val="22"/>
        </w:numPr>
        <w:tabs>
          <w:tab w:val="left" w:pos="4180"/>
        </w:tabs>
        <w:spacing w:line="276" w:lineRule="auto"/>
        <w:jc w:val="center"/>
        <w:rPr>
          <w:b/>
          <w:sz w:val="32"/>
          <w:szCs w:val="32"/>
        </w:rPr>
      </w:pPr>
      <w:r w:rsidRPr="00BC75D1">
        <w:rPr>
          <w:b/>
          <w:sz w:val="32"/>
          <w:szCs w:val="32"/>
        </w:rPr>
        <w:t>ПРАВИЛА ПРОВЕДЕНИЯ ЦЕНТРОМ ОЦЕНКИ  КВАЛИФИКАЦИЙ НЕЗАВИСИМОЙ ОЦЕНКИ КВАЛИФИКАЦИИ В ФОРМЕ ПРОФЕССИОНАЛЬНОГО ЭКЗАМЕНА</w:t>
      </w:r>
      <w:r w:rsidR="00F4162F" w:rsidRPr="00BC75D1">
        <w:rPr>
          <w:rStyle w:val="a9"/>
          <w:b/>
          <w:sz w:val="32"/>
          <w:szCs w:val="32"/>
        </w:rPr>
        <w:footnoteReference w:id="5"/>
      </w:r>
    </w:p>
    <w:p w:rsidR="004A23B7" w:rsidRPr="00BC75D1" w:rsidRDefault="004A23B7" w:rsidP="004A23B7">
      <w:pPr>
        <w:tabs>
          <w:tab w:val="left" w:pos="4180"/>
        </w:tabs>
        <w:spacing w:line="276" w:lineRule="auto"/>
        <w:jc w:val="center"/>
        <w:rPr>
          <w:b/>
          <w:sz w:val="32"/>
          <w:szCs w:val="32"/>
        </w:rPr>
      </w:pPr>
    </w:p>
    <w:p w:rsidR="00DC63A6" w:rsidRPr="00BC75D1" w:rsidRDefault="004A23B7" w:rsidP="00B96C64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8"/>
          <w:szCs w:val="28"/>
        </w:rPr>
      </w:pPr>
      <w:r w:rsidRPr="00BC75D1">
        <w:rPr>
          <w:sz w:val="28"/>
          <w:szCs w:val="28"/>
        </w:rPr>
        <w:t>Центр оценки квалификаций осуществляет независимую оценку квалификации в форме профессионального экзамена в соответствии с требованиями действующего законодательства Российской Федерации, в частности</w:t>
      </w:r>
      <w:r w:rsidR="007F27FE" w:rsidRPr="00BC75D1">
        <w:rPr>
          <w:sz w:val="28"/>
          <w:szCs w:val="28"/>
        </w:rPr>
        <w:t xml:space="preserve">, </w:t>
      </w:r>
      <w:r w:rsidRPr="00BC75D1">
        <w:rPr>
          <w:sz w:val="28"/>
          <w:szCs w:val="28"/>
        </w:rPr>
        <w:t>согласно положений Постановления Правительства Российской Федерации</w:t>
      </w:r>
      <w:r w:rsidR="00A608EC" w:rsidRPr="00BC75D1">
        <w:rPr>
          <w:sz w:val="28"/>
          <w:szCs w:val="28"/>
        </w:rPr>
        <w:t xml:space="preserve"> </w:t>
      </w:r>
      <w:r w:rsidR="00DC63A6" w:rsidRPr="00BC75D1">
        <w:rPr>
          <w:sz w:val="28"/>
          <w:szCs w:val="28"/>
        </w:rPr>
        <w:t>от 16 ноября 2016 г. № 1204 «Об утверждении Правил проведения центром оценки квалификаций независимой оценки квалификации в форме профессионального экзамена».</w:t>
      </w:r>
    </w:p>
    <w:p w:rsidR="00C6607A" w:rsidRPr="00BC75D1" w:rsidRDefault="00C6607A" w:rsidP="00B96C64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 xml:space="preserve">Понятия, используемые </w:t>
      </w:r>
      <w:r w:rsidR="007F27FE" w:rsidRPr="00BC75D1">
        <w:rPr>
          <w:color w:val="000000"/>
          <w:sz w:val="28"/>
          <w:szCs w:val="28"/>
        </w:rPr>
        <w:t xml:space="preserve">Центром оценки квалификаций в своей работе согласно </w:t>
      </w:r>
      <w:r w:rsidR="007F27FE" w:rsidRPr="00BC75D1">
        <w:rPr>
          <w:sz w:val="28"/>
          <w:szCs w:val="28"/>
        </w:rPr>
        <w:t>Постановления Правительства Российской Федерации от 16 ноября 2016 г. № 1204 «Об утверждении Правил проведения центром оценки квалификаций независимой оценки квалификации в форме профессионального экзамена» (далее – Правила)</w:t>
      </w:r>
      <w:r w:rsidRPr="00BC75D1">
        <w:rPr>
          <w:color w:val="000000"/>
          <w:sz w:val="28"/>
          <w:szCs w:val="28"/>
        </w:rPr>
        <w:t>, означают следующее:</w:t>
      </w:r>
    </w:p>
    <w:p w:rsidR="00C6607A" w:rsidRPr="00BC75D1" w:rsidRDefault="00C6607A" w:rsidP="00B96C64">
      <w:pPr>
        <w:pStyle w:val="a4"/>
        <w:numPr>
          <w:ilvl w:val="0"/>
          <w:numId w:val="33"/>
        </w:numPr>
        <w:spacing w:before="0" w:beforeAutospacing="0" w:after="255" w:afterAutospacing="0" w:line="276" w:lineRule="auto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 xml:space="preserve">"оценочные средства для проведения независимой оценки квалификации" - комплекс заданий, критериев оценки, используемых </w:t>
      </w:r>
      <w:r w:rsidR="00FA3E6E" w:rsidRPr="00BC75D1">
        <w:rPr>
          <w:color w:val="000000"/>
          <w:sz w:val="28"/>
          <w:szCs w:val="28"/>
        </w:rPr>
        <w:t>Ц</w:t>
      </w:r>
      <w:r w:rsidRPr="00BC75D1">
        <w:rPr>
          <w:color w:val="000000"/>
          <w:sz w:val="28"/>
          <w:szCs w:val="28"/>
        </w:rPr>
        <w:t>ентр</w:t>
      </w:r>
      <w:r w:rsidR="00FA3E6E" w:rsidRPr="00BC75D1">
        <w:rPr>
          <w:color w:val="000000"/>
          <w:sz w:val="28"/>
          <w:szCs w:val="28"/>
        </w:rPr>
        <w:t>ом</w:t>
      </w:r>
      <w:r w:rsidRPr="00BC75D1">
        <w:rPr>
          <w:color w:val="000000"/>
          <w:sz w:val="28"/>
          <w:szCs w:val="28"/>
        </w:rPr>
        <w:t xml:space="preserve"> оценки квалификаций при проведении профессионального экзамена;</w:t>
      </w:r>
    </w:p>
    <w:p w:rsidR="00C6607A" w:rsidRPr="00BC75D1" w:rsidRDefault="00C6607A" w:rsidP="00B96C64">
      <w:pPr>
        <w:pStyle w:val="a4"/>
        <w:numPr>
          <w:ilvl w:val="0"/>
          <w:numId w:val="33"/>
        </w:numPr>
        <w:spacing w:before="0" w:beforeAutospacing="0" w:after="255" w:afterAutospacing="0" w:line="276" w:lineRule="auto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lastRenderedPageBreak/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C6607A" w:rsidRPr="00BC75D1" w:rsidRDefault="00C6607A" w:rsidP="00B96C64">
      <w:pPr>
        <w:pStyle w:val="a4"/>
        <w:numPr>
          <w:ilvl w:val="0"/>
          <w:numId w:val="33"/>
        </w:numPr>
        <w:spacing w:before="0" w:beforeAutospacing="0" w:after="255" w:afterAutospacing="0" w:line="276" w:lineRule="auto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"совет по профессиональным квалификациям" - орган управления, наделенный в соответствии с Федеральным законом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C6607A" w:rsidRPr="00BC75D1" w:rsidRDefault="00C6607A" w:rsidP="00B96C64">
      <w:pPr>
        <w:pStyle w:val="a4"/>
        <w:numPr>
          <w:ilvl w:val="0"/>
          <w:numId w:val="33"/>
        </w:numPr>
        <w:spacing w:before="0" w:beforeAutospacing="0" w:after="255" w:afterAutospacing="0" w:line="276" w:lineRule="auto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</w:t>
      </w:r>
      <w:r w:rsidR="00FA3E6E" w:rsidRPr="00BC75D1">
        <w:rPr>
          <w:color w:val="000000"/>
          <w:sz w:val="28"/>
          <w:szCs w:val="28"/>
        </w:rPr>
        <w:t xml:space="preserve"> Ц</w:t>
      </w:r>
      <w:r w:rsidRPr="00BC75D1">
        <w:rPr>
          <w:color w:val="000000"/>
          <w:sz w:val="28"/>
          <w:szCs w:val="28"/>
        </w:rPr>
        <w:t>ентр оценки квалификаций для подтверждения своей квалификации в порядке, установленном Федеральным законом "О независимой оценке квалификации" и настоящими Правилами;</w:t>
      </w:r>
    </w:p>
    <w:p w:rsidR="00C6607A" w:rsidRPr="00BC75D1" w:rsidRDefault="00C6607A" w:rsidP="00B96C64">
      <w:pPr>
        <w:pStyle w:val="a4"/>
        <w:numPr>
          <w:ilvl w:val="0"/>
          <w:numId w:val="33"/>
        </w:numPr>
        <w:spacing w:before="0" w:beforeAutospacing="0" w:after="255" w:afterAutospacing="0" w:line="276" w:lineRule="auto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"центр оценки квалификаций" - юридическое лицо, осуществляющее в соответствии с Федеральным законом "О независимой оценке квалификации" деятельность по проведению независимой оценки квалификации.</w:t>
      </w:r>
    </w:p>
    <w:p w:rsidR="00F4162F" w:rsidRPr="00BC75D1" w:rsidRDefault="00F4162F" w:rsidP="00B96C64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b/>
          <w:color w:val="000000"/>
          <w:sz w:val="28"/>
          <w:szCs w:val="28"/>
        </w:rPr>
      </w:pPr>
      <w:r w:rsidRPr="00BC75D1">
        <w:rPr>
          <w:b/>
          <w:color w:val="000000"/>
          <w:sz w:val="28"/>
          <w:szCs w:val="28"/>
        </w:rPr>
        <w:t xml:space="preserve">Порядок организации Центром оценки квалификации профессионального экзамена. </w:t>
      </w:r>
    </w:p>
    <w:p w:rsidR="007F27FE" w:rsidRPr="00BC75D1" w:rsidRDefault="00C6607A" w:rsidP="00B96C64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 xml:space="preserve">Профессиональный экзамен проводится </w:t>
      </w:r>
      <w:r w:rsidR="00FA3E6E" w:rsidRPr="00BC75D1">
        <w:rPr>
          <w:color w:val="000000"/>
          <w:sz w:val="28"/>
          <w:szCs w:val="28"/>
        </w:rPr>
        <w:t>Ц</w:t>
      </w:r>
      <w:r w:rsidRPr="00BC75D1">
        <w:rPr>
          <w:color w:val="000000"/>
          <w:sz w:val="28"/>
          <w:szCs w:val="28"/>
        </w:rPr>
        <w:t>ентром оценки квалификаций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C6607A" w:rsidRPr="00BC75D1" w:rsidRDefault="00C6607A" w:rsidP="00B96C64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В целях информирования граждан и организаций о проведении профессионального экзамена на официаль</w:t>
      </w:r>
      <w:r w:rsidR="00FA3E6E" w:rsidRPr="00BC75D1">
        <w:rPr>
          <w:color w:val="000000"/>
          <w:sz w:val="28"/>
          <w:szCs w:val="28"/>
        </w:rPr>
        <w:t>ном</w:t>
      </w:r>
      <w:r w:rsidRPr="00BC75D1">
        <w:rPr>
          <w:color w:val="000000"/>
          <w:sz w:val="28"/>
          <w:szCs w:val="28"/>
        </w:rPr>
        <w:t xml:space="preserve"> сайт</w:t>
      </w:r>
      <w:r w:rsidR="00FA3E6E" w:rsidRPr="00BC75D1">
        <w:rPr>
          <w:color w:val="000000"/>
          <w:sz w:val="28"/>
          <w:szCs w:val="28"/>
        </w:rPr>
        <w:t>е</w:t>
      </w:r>
      <w:r w:rsidRPr="00BC75D1">
        <w:rPr>
          <w:color w:val="000000"/>
          <w:sz w:val="28"/>
          <w:szCs w:val="28"/>
        </w:rPr>
        <w:t xml:space="preserve"> </w:t>
      </w:r>
      <w:r w:rsidR="00FA3E6E" w:rsidRPr="00BC75D1">
        <w:rPr>
          <w:color w:val="000000"/>
          <w:sz w:val="28"/>
          <w:szCs w:val="28"/>
        </w:rPr>
        <w:t>Ц</w:t>
      </w:r>
      <w:r w:rsidRPr="00BC75D1">
        <w:rPr>
          <w:color w:val="000000"/>
          <w:sz w:val="28"/>
          <w:szCs w:val="28"/>
        </w:rPr>
        <w:t>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C6607A" w:rsidRPr="00BC75D1" w:rsidRDefault="00C6607A" w:rsidP="00CD3B4C">
      <w:pPr>
        <w:pStyle w:val="a4"/>
        <w:numPr>
          <w:ilvl w:val="0"/>
          <w:numId w:val="37"/>
        </w:numPr>
        <w:tabs>
          <w:tab w:val="left" w:pos="1418"/>
        </w:tabs>
        <w:spacing w:before="0" w:beforeAutospacing="0" w:after="255" w:afterAutospacing="0" w:line="276" w:lineRule="auto"/>
        <w:ind w:left="1134" w:firstLine="0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 xml:space="preserve">наименования квалификаций и требования к квалификации, на соответствие которым </w:t>
      </w:r>
      <w:r w:rsidR="00FA3E6E" w:rsidRPr="00BC75D1">
        <w:rPr>
          <w:color w:val="000000"/>
          <w:sz w:val="28"/>
          <w:szCs w:val="28"/>
        </w:rPr>
        <w:t>Ц</w:t>
      </w:r>
      <w:r w:rsidRPr="00BC75D1">
        <w:rPr>
          <w:color w:val="000000"/>
          <w:sz w:val="28"/>
          <w:szCs w:val="28"/>
        </w:rPr>
        <w:t>ентр оценки квалификаций проводит независимую оценку квалификации;</w:t>
      </w:r>
    </w:p>
    <w:p w:rsidR="00C6607A" w:rsidRPr="00BC75D1" w:rsidRDefault="00C6607A" w:rsidP="00CD3B4C">
      <w:pPr>
        <w:pStyle w:val="a4"/>
        <w:numPr>
          <w:ilvl w:val="0"/>
          <w:numId w:val="37"/>
        </w:numPr>
        <w:tabs>
          <w:tab w:val="left" w:pos="1418"/>
        </w:tabs>
        <w:spacing w:before="0" w:beforeAutospacing="0" w:after="255" w:afterAutospacing="0" w:line="276" w:lineRule="auto"/>
        <w:ind w:left="1134" w:firstLine="0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сроки действия свидетельств о квалификации по соответствующим квалификациям;</w:t>
      </w:r>
    </w:p>
    <w:p w:rsidR="00C6607A" w:rsidRPr="00BC75D1" w:rsidRDefault="00C6607A" w:rsidP="00CD3B4C">
      <w:pPr>
        <w:pStyle w:val="a4"/>
        <w:numPr>
          <w:ilvl w:val="0"/>
          <w:numId w:val="37"/>
        </w:numPr>
        <w:tabs>
          <w:tab w:val="left" w:pos="1418"/>
        </w:tabs>
        <w:spacing w:before="0" w:beforeAutospacing="0" w:after="255" w:afterAutospacing="0" w:line="276" w:lineRule="auto"/>
        <w:ind w:left="1134" w:firstLine="0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lastRenderedPageBreak/>
        <w:t>перечень документов, необходимых для прохождения профессионального экзамена по соответствующим квалификациям;</w:t>
      </w:r>
    </w:p>
    <w:p w:rsidR="00C6607A" w:rsidRPr="00BC75D1" w:rsidRDefault="00C6607A" w:rsidP="00CD3B4C">
      <w:pPr>
        <w:pStyle w:val="a4"/>
        <w:numPr>
          <w:ilvl w:val="0"/>
          <w:numId w:val="37"/>
        </w:numPr>
        <w:tabs>
          <w:tab w:val="left" w:pos="1418"/>
        </w:tabs>
        <w:spacing w:before="0" w:beforeAutospacing="0" w:after="255" w:afterAutospacing="0" w:line="276" w:lineRule="auto"/>
        <w:ind w:left="1134" w:firstLine="0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комплекс заданий, входящих в состав оценочных средств для проведения независимой оценки квалификации;</w:t>
      </w:r>
    </w:p>
    <w:p w:rsidR="00C6607A" w:rsidRPr="00BC75D1" w:rsidRDefault="00C6607A" w:rsidP="00CD3B4C">
      <w:pPr>
        <w:pStyle w:val="a4"/>
        <w:numPr>
          <w:ilvl w:val="0"/>
          <w:numId w:val="37"/>
        </w:numPr>
        <w:tabs>
          <w:tab w:val="left" w:pos="1418"/>
        </w:tabs>
        <w:spacing w:before="0" w:beforeAutospacing="0" w:after="255" w:afterAutospacing="0" w:line="276" w:lineRule="auto"/>
        <w:ind w:left="1134" w:firstLine="0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почтовые адреса, адреса электронной почты, адрес официальн</w:t>
      </w:r>
      <w:r w:rsidR="00FA3E6E" w:rsidRPr="00BC75D1">
        <w:rPr>
          <w:color w:val="000000"/>
          <w:sz w:val="28"/>
          <w:szCs w:val="28"/>
        </w:rPr>
        <w:t>ого</w:t>
      </w:r>
      <w:r w:rsidRPr="00BC75D1">
        <w:rPr>
          <w:color w:val="000000"/>
          <w:sz w:val="28"/>
          <w:szCs w:val="28"/>
        </w:rPr>
        <w:t xml:space="preserve"> сайт</w:t>
      </w:r>
      <w:r w:rsidR="00FA3E6E" w:rsidRPr="00BC75D1">
        <w:rPr>
          <w:color w:val="000000"/>
          <w:sz w:val="28"/>
          <w:szCs w:val="28"/>
        </w:rPr>
        <w:t>а Ц</w:t>
      </w:r>
      <w:r w:rsidRPr="00BC75D1">
        <w:rPr>
          <w:color w:val="000000"/>
          <w:sz w:val="28"/>
          <w:szCs w:val="28"/>
        </w:rPr>
        <w:t>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C6607A" w:rsidRPr="00BC75D1" w:rsidRDefault="00C6607A" w:rsidP="00CD3B4C">
      <w:pPr>
        <w:pStyle w:val="a4"/>
        <w:numPr>
          <w:ilvl w:val="0"/>
          <w:numId w:val="37"/>
        </w:numPr>
        <w:tabs>
          <w:tab w:val="left" w:pos="1418"/>
        </w:tabs>
        <w:spacing w:before="0" w:beforeAutospacing="0" w:after="255" w:afterAutospacing="0" w:line="276" w:lineRule="auto"/>
        <w:ind w:left="1134" w:firstLine="0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адреса мест проведения профессионального экзамена;</w:t>
      </w:r>
    </w:p>
    <w:p w:rsidR="00C6607A" w:rsidRPr="00BC75D1" w:rsidRDefault="00C6607A" w:rsidP="00CD3B4C">
      <w:pPr>
        <w:pStyle w:val="a4"/>
        <w:numPr>
          <w:ilvl w:val="0"/>
          <w:numId w:val="37"/>
        </w:numPr>
        <w:tabs>
          <w:tab w:val="left" w:pos="1418"/>
        </w:tabs>
        <w:spacing w:before="0" w:beforeAutospacing="0" w:after="255" w:afterAutospacing="0" w:line="276" w:lineRule="auto"/>
        <w:ind w:left="1134" w:firstLine="0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образец заявления соискателя о проведении профессионального экзамена;</w:t>
      </w:r>
    </w:p>
    <w:p w:rsidR="00C6607A" w:rsidRPr="00BC75D1" w:rsidRDefault="00C6607A" w:rsidP="00CD3B4C">
      <w:pPr>
        <w:pStyle w:val="a4"/>
        <w:numPr>
          <w:ilvl w:val="0"/>
          <w:numId w:val="37"/>
        </w:numPr>
        <w:tabs>
          <w:tab w:val="left" w:pos="1418"/>
        </w:tabs>
        <w:spacing w:before="0" w:beforeAutospacing="0" w:after="255" w:afterAutospacing="0" w:line="276" w:lineRule="auto"/>
        <w:ind w:left="1134" w:firstLine="0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Правила.</w:t>
      </w:r>
    </w:p>
    <w:p w:rsidR="00C6607A" w:rsidRPr="00BC75D1" w:rsidRDefault="00C6607A" w:rsidP="00B96C64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EB1537" w:rsidRPr="00BC75D1" w:rsidRDefault="00C6607A" w:rsidP="00B96C64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 xml:space="preserve">Лицо, за счет средств которого проводится профессиональный экзамен (соискатель, работодатель, иное физическое и (или) юридическое лицо), производит оплату услуг по проведению профессионального экзамена на основании заключенного между ним и </w:t>
      </w:r>
      <w:r w:rsidR="00FA3E6E" w:rsidRPr="00BC75D1">
        <w:rPr>
          <w:color w:val="000000"/>
          <w:sz w:val="28"/>
          <w:szCs w:val="28"/>
        </w:rPr>
        <w:t>Ц</w:t>
      </w:r>
      <w:r w:rsidRPr="00BC75D1">
        <w:rPr>
          <w:color w:val="000000"/>
          <w:sz w:val="28"/>
          <w:szCs w:val="28"/>
        </w:rPr>
        <w:t>ентром оценки квалификаций договора о возмездном оказании услуг (далее - договор).</w:t>
      </w:r>
    </w:p>
    <w:p w:rsidR="00C6607A" w:rsidRPr="00BC75D1" w:rsidRDefault="00C6607A" w:rsidP="00B96C64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 xml:space="preserve">Для прохождения профессионального экзамена соискатель лично или через законного представителя представляет в </w:t>
      </w:r>
      <w:r w:rsidR="00B537A3" w:rsidRPr="00BC75D1">
        <w:rPr>
          <w:color w:val="000000"/>
          <w:sz w:val="28"/>
          <w:szCs w:val="28"/>
        </w:rPr>
        <w:t>Ц</w:t>
      </w:r>
      <w:r w:rsidRPr="00BC75D1">
        <w:rPr>
          <w:color w:val="000000"/>
          <w:sz w:val="28"/>
          <w:szCs w:val="28"/>
        </w:rPr>
        <w:t>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C6607A" w:rsidRPr="00BC75D1" w:rsidRDefault="00C6607A" w:rsidP="009773A6">
      <w:pPr>
        <w:pStyle w:val="a4"/>
        <w:numPr>
          <w:ilvl w:val="0"/>
          <w:numId w:val="38"/>
        </w:numPr>
        <w:tabs>
          <w:tab w:val="left" w:pos="1418"/>
        </w:tabs>
        <w:spacing w:before="0" w:beforeAutospacing="0" w:after="255" w:afterAutospacing="0" w:line="276" w:lineRule="auto"/>
        <w:ind w:left="1134" w:firstLine="0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C6607A" w:rsidRPr="00BC75D1" w:rsidRDefault="00C6607A" w:rsidP="009773A6">
      <w:pPr>
        <w:pStyle w:val="a4"/>
        <w:numPr>
          <w:ilvl w:val="0"/>
          <w:numId w:val="38"/>
        </w:numPr>
        <w:tabs>
          <w:tab w:val="left" w:pos="1418"/>
        </w:tabs>
        <w:spacing w:before="0" w:beforeAutospacing="0" w:after="255" w:afterAutospacing="0" w:line="276" w:lineRule="auto"/>
        <w:ind w:left="1134" w:firstLine="0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копию паспорта или иного документа, удостоверяющего личность соискателя;</w:t>
      </w:r>
    </w:p>
    <w:p w:rsidR="00C6607A" w:rsidRPr="00BC75D1" w:rsidRDefault="00C6607A" w:rsidP="00563CFE">
      <w:pPr>
        <w:pStyle w:val="a4"/>
        <w:numPr>
          <w:ilvl w:val="0"/>
          <w:numId w:val="38"/>
        </w:numPr>
        <w:tabs>
          <w:tab w:val="left" w:pos="1418"/>
        </w:tabs>
        <w:spacing w:before="0" w:beforeAutospacing="0" w:after="255" w:afterAutospacing="0" w:line="276" w:lineRule="auto"/>
        <w:ind w:left="1134" w:firstLine="0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 xml:space="preserve">иные документы, необходимые для прохождения соискателем профессионального экзамена по соответствующей квалификации, </w:t>
      </w:r>
      <w:r w:rsidRPr="00BC75D1">
        <w:rPr>
          <w:color w:val="000000"/>
          <w:sz w:val="28"/>
          <w:szCs w:val="28"/>
        </w:rPr>
        <w:lastRenderedPageBreak/>
        <w:t>информация о которой содержится в реестре сведений для проведения независимой оценки квалификации.</w:t>
      </w:r>
    </w:p>
    <w:p w:rsidR="00C6607A" w:rsidRPr="00BC75D1" w:rsidRDefault="00C6607A" w:rsidP="00B96C64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 xml:space="preserve">В целях обеспечения проведения профессионального экзамена </w:t>
      </w:r>
      <w:r w:rsidR="00B537A3" w:rsidRPr="00BC75D1">
        <w:rPr>
          <w:color w:val="000000"/>
          <w:sz w:val="28"/>
          <w:szCs w:val="28"/>
        </w:rPr>
        <w:t>Ц</w:t>
      </w:r>
      <w:r w:rsidRPr="00BC75D1">
        <w:rPr>
          <w:color w:val="000000"/>
          <w:sz w:val="28"/>
          <w:szCs w:val="28"/>
        </w:rPr>
        <w:t>ентр оценки квалификаций осуществляет:</w:t>
      </w:r>
    </w:p>
    <w:p w:rsidR="00C6607A" w:rsidRPr="00BC75D1" w:rsidRDefault="00C6607A" w:rsidP="00563CFE">
      <w:pPr>
        <w:pStyle w:val="a4"/>
        <w:numPr>
          <w:ilvl w:val="0"/>
          <w:numId w:val="39"/>
        </w:numPr>
        <w:spacing w:before="0" w:beforeAutospacing="0" w:after="255" w:afterAutospacing="0" w:line="276" w:lineRule="auto"/>
        <w:ind w:left="1134" w:firstLine="0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прием и регистрацию комплекта документов соискателя;</w:t>
      </w:r>
    </w:p>
    <w:p w:rsidR="00C6607A" w:rsidRPr="00BC75D1" w:rsidRDefault="00C6607A" w:rsidP="00563CFE">
      <w:pPr>
        <w:pStyle w:val="a4"/>
        <w:numPr>
          <w:ilvl w:val="0"/>
          <w:numId w:val="39"/>
        </w:numPr>
        <w:spacing w:before="0" w:beforeAutospacing="0" w:after="255" w:afterAutospacing="0" w:line="276" w:lineRule="auto"/>
        <w:ind w:left="1134" w:firstLine="0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C6607A" w:rsidRPr="00BC75D1" w:rsidRDefault="00C6607A" w:rsidP="00563CFE">
      <w:pPr>
        <w:pStyle w:val="a4"/>
        <w:numPr>
          <w:ilvl w:val="0"/>
          <w:numId w:val="39"/>
        </w:numPr>
        <w:spacing w:before="0" w:beforeAutospacing="0" w:after="255" w:afterAutospacing="0" w:line="276" w:lineRule="auto"/>
        <w:ind w:left="1134" w:firstLine="0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C6607A" w:rsidRPr="00BC75D1" w:rsidRDefault="00C6607A" w:rsidP="00563CFE">
      <w:pPr>
        <w:pStyle w:val="a4"/>
        <w:numPr>
          <w:ilvl w:val="0"/>
          <w:numId w:val="39"/>
        </w:numPr>
        <w:spacing w:before="0" w:beforeAutospacing="0" w:after="255" w:afterAutospacing="0" w:line="276" w:lineRule="auto"/>
        <w:ind w:left="1134" w:firstLine="0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проведение профессионального экзамена;</w:t>
      </w:r>
    </w:p>
    <w:p w:rsidR="00C6607A" w:rsidRPr="00BC75D1" w:rsidRDefault="00C6607A" w:rsidP="00563CFE">
      <w:pPr>
        <w:pStyle w:val="a4"/>
        <w:numPr>
          <w:ilvl w:val="0"/>
          <w:numId w:val="39"/>
        </w:numPr>
        <w:spacing w:before="0" w:beforeAutospacing="0" w:after="255" w:afterAutospacing="0" w:line="276" w:lineRule="auto"/>
        <w:ind w:left="1134" w:firstLine="0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оформление результатов проведения профессионального экзамена;</w:t>
      </w:r>
    </w:p>
    <w:p w:rsidR="00C6607A" w:rsidRPr="00BC75D1" w:rsidRDefault="00C6607A" w:rsidP="00563CFE">
      <w:pPr>
        <w:pStyle w:val="a4"/>
        <w:numPr>
          <w:ilvl w:val="0"/>
          <w:numId w:val="39"/>
        </w:numPr>
        <w:spacing w:before="0" w:beforeAutospacing="0" w:after="255" w:afterAutospacing="0" w:line="276" w:lineRule="auto"/>
        <w:ind w:left="1134" w:firstLine="0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9D5AB5" w:rsidRPr="00BC75D1" w:rsidRDefault="00C6607A" w:rsidP="00B96C64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  <w:r w:rsidR="00D73930" w:rsidRPr="00BC75D1">
        <w:rPr>
          <w:color w:val="000000"/>
          <w:sz w:val="28"/>
          <w:szCs w:val="28"/>
        </w:rPr>
        <w:t xml:space="preserve"> </w:t>
      </w:r>
    </w:p>
    <w:p w:rsidR="00D73930" w:rsidRPr="00BC75D1" w:rsidRDefault="00C6607A" w:rsidP="00B96C64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 xml:space="preserve">В случае если профессиональный экзамен проводится по направлению работодателя, </w:t>
      </w:r>
      <w:r w:rsidR="00B537A3" w:rsidRPr="00BC75D1">
        <w:rPr>
          <w:color w:val="000000"/>
          <w:sz w:val="28"/>
          <w:szCs w:val="28"/>
        </w:rPr>
        <w:t>Ц</w:t>
      </w:r>
      <w:r w:rsidRPr="00BC75D1">
        <w:rPr>
          <w:color w:val="000000"/>
          <w:sz w:val="28"/>
          <w:szCs w:val="28"/>
        </w:rPr>
        <w:t>ентр оценки квалификаций согласовывает с работодателем дату, место и время проведения профессионального экзамена.</w:t>
      </w:r>
      <w:r w:rsidR="00D73930" w:rsidRPr="00BC75D1">
        <w:rPr>
          <w:color w:val="000000"/>
          <w:sz w:val="28"/>
          <w:szCs w:val="28"/>
        </w:rPr>
        <w:t xml:space="preserve"> </w:t>
      </w:r>
      <w:r w:rsidRPr="00BC75D1">
        <w:rPr>
          <w:color w:val="000000"/>
          <w:sz w:val="28"/>
          <w:szCs w:val="28"/>
        </w:rPr>
        <w:t xml:space="preserve">В случае если соискателем или законным представителем представлен неполный комплект документов соискателя, </w:t>
      </w:r>
      <w:r w:rsidR="00B537A3" w:rsidRPr="00BC75D1">
        <w:rPr>
          <w:color w:val="000000"/>
          <w:sz w:val="28"/>
          <w:szCs w:val="28"/>
        </w:rPr>
        <w:t>Ц</w:t>
      </w:r>
      <w:r w:rsidRPr="00BC75D1">
        <w:rPr>
          <w:color w:val="000000"/>
          <w:sz w:val="28"/>
          <w:szCs w:val="28"/>
        </w:rPr>
        <w:t>ентр оценки квалификаций информирует об этом соискателя или законного представителя.</w:t>
      </w:r>
    </w:p>
    <w:p w:rsidR="00D73930" w:rsidRPr="00BC75D1" w:rsidRDefault="00C6607A" w:rsidP="00B96C64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lastRenderedPageBreak/>
        <w:t>Соискатель допускается к прохождению профессионального экзамена на основании документа, удостоверяющего личность.</w:t>
      </w:r>
    </w:p>
    <w:p w:rsidR="00D73930" w:rsidRPr="00BC75D1" w:rsidRDefault="00C6607A" w:rsidP="00B96C64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D73930" w:rsidRPr="00BC75D1" w:rsidRDefault="00C6607A" w:rsidP="00B96C64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  <w:r w:rsidR="00D73930" w:rsidRPr="00BC75D1">
        <w:rPr>
          <w:color w:val="000000"/>
          <w:sz w:val="28"/>
          <w:szCs w:val="28"/>
        </w:rPr>
        <w:t xml:space="preserve"> </w:t>
      </w:r>
    </w:p>
    <w:p w:rsidR="00D73930" w:rsidRPr="00BC75D1" w:rsidRDefault="00C6607A" w:rsidP="00B96C64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D73930" w:rsidRPr="00BC75D1" w:rsidRDefault="00C6607A" w:rsidP="00B96C64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Профессиональный экзамен считается успешно пройденным, если соискателем достигнут результат, соответствующий критериям оценки, определенным оценочными средствами для проведения независимой оценки квалификации.</w:t>
      </w:r>
      <w:r w:rsidR="00D73930" w:rsidRPr="00BC75D1">
        <w:rPr>
          <w:color w:val="000000"/>
          <w:sz w:val="28"/>
          <w:szCs w:val="28"/>
        </w:rPr>
        <w:t xml:space="preserve"> </w:t>
      </w:r>
    </w:p>
    <w:p w:rsidR="00F4162F" w:rsidRPr="00BC75D1" w:rsidRDefault="00F4162F" w:rsidP="00B96C64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b/>
          <w:sz w:val="28"/>
          <w:szCs w:val="28"/>
        </w:rPr>
      </w:pPr>
      <w:r w:rsidRPr="00BC75D1">
        <w:rPr>
          <w:b/>
          <w:sz w:val="28"/>
          <w:szCs w:val="28"/>
          <w:shd w:val="clear" w:color="auto" w:fill="FFFFFF"/>
        </w:rPr>
        <w:t>П</w:t>
      </w:r>
      <w:r w:rsidRPr="00BC75D1">
        <w:rPr>
          <w:b/>
          <w:sz w:val="28"/>
          <w:szCs w:val="28"/>
          <w:shd w:val="clear" w:color="auto" w:fill="FFFFFF"/>
        </w:rPr>
        <w:t>орядок оформления протокола экспер</w:t>
      </w:r>
      <w:r w:rsidRPr="00BC75D1">
        <w:rPr>
          <w:b/>
          <w:sz w:val="28"/>
          <w:szCs w:val="28"/>
          <w:shd w:val="clear" w:color="auto" w:fill="FFFFFF"/>
        </w:rPr>
        <w:t>тной комиссии и иных материалов профессионального</w:t>
      </w:r>
      <w:r w:rsidR="00543643" w:rsidRPr="00BC75D1">
        <w:rPr>
          <w:b/>
          <w:sz w:val="28"/>
          <w:szCs w:val="28"/>
          <w:shd w:val="clear" w:color="auto" w:fill="FFFFFF"/>
        </w:rPr>
        <w:t xml:space="preserve"> экзамена </w:t>
      </w:r>
      <w:r w:rsidRPr="00BC75D1">
        <w:rPr>
          <w:b/>
          <w:sz w:val="28"/>
          <w:szCs w:val="28"/>
          <w:shd w:val="clear" w:color="auto" w:fill="FFFFFF"/>
        </w:rPr>
        <w:t xml:space="preserve">и их передачи в Совет </w:t>
      </w:r>
      <w:r w:rsidRPr="00BC75D1">
        <w:rPr>
          <w:b/>
          <w:color w:val="000000"/>
          <w:sz w:val="28"/>
          <w:szCs w:val="28"/>
        </w:rPr>
        <w:t xml:space="preserve">по профессиональным квалификациям </w:t>
      </w:r>
      <w:r w:rsidRPr="00BC75D1">
        <w:rPr>
          <w:b/>
          <w:sz w:val="28"/>
          <w:szCs w:val="28"/>
          <w:shd w:val="clear" w:color="auto" w:fill="FFFFFF"/>
        </w:rPr>
        <w:t>для проверки, обработки и признания результатов независимой оценки квалификации</w:t>
      </w:r>
      <w:r w:rsidRPr="00BC75D1">
        <w:rPr>
          <w:b/>
          <w:sz w:val="28"/>
          <w:szCs w:val="28"/>
          <w:shd w:val="clear" w:color="auto" w:fill="FFFFFF"/>
        </w:rPr>
        <w:t>.</w:t>
      </w:r>
    </w:p>
    <w:p w:rsidR="00470CBA" w:rsidRPr="00BC75D1" w:rsidRDefault="00C6607A" w:rsidP="001945D5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Результаты профессионального экзамена оформляются протоколом экспертной комиссии (далее - протокол).</w:t>
      </w:r>
      <w:r w:rsidR="00D73930" w:rsidRPr="00BC75D1">
        <w:rPr>
          <w:color w:val="000000"/>
          <w:sz w:val="28"/>
          <w:szCs w:val="28"/>
        </w:rPr>
        <w:t xml:space="preserve"> </w:t>
      </w:r>
    </w:p>
    <w:p w:rsidR="0035765A" w:rsidRPr="00BC75D1" w:rsidRDefault="0035765A" w:rsidP="001945D5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sz w:val="28"/>
          <w:szCs w:val="28"/>
        </w:rPr>
        <w:t xml:space="preserve">В день проведения профессионального экзамена его результаты оформляются экспертной комиссией экзаменационной ведомостью, индивидуальным и общим протоколами. </w:t>
      </w:r>
    </w:p>
    <w:p w:rsidR="0035765A" w:rsidRPr="00BC75D1" w:rsidRDefault="0035765A" w:rsidP="0098651D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sz w:val="28"/>
          <w:szCs w:val="28"/>
        </w:rPr>
        <w:t xml:space="preserve">Ведомость и протоколы отражают общие результаты экзамена по каждому соискателю. </w:t>
      </w:r>
    </w:p>
    <w:p w:rsidR="0035765A" w:rsidRPr="00BC75D1" w:rsidRDefault="0035765A" w:rsidP="0098651D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sz w:val="28"/>
          <w:szCs w:val="28"/>
        </w:rPr>
        <w:t xml:space="preserve">Ведомость и протоколы подписывает председатель и все члены экспертной комиссии. </w:t>
      </w:r>
    </w:p>
    <w:p w:rsidR="0035765A" w:rsidRPr="00BC75D1" w:rsidRDefault="0035765A" w:rsidP="0098651D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sz w:val="28"/>
          <w:szCs w:val="28"/>
        </w:rPr>
        <w:t xml:space="preserve">Экзаменационный центр не позднее 1 (одного) дня после завершения профессионального экзамена направляет результаты профессионального экзамена в Центр оценки квалификации. </w:t>
      </w:r>
    </w:p>
    <w:p w:rsidR="0035765A" w:rsidRPr="00BC75D1" w:rsidRDefault="0035765A" w:rsidP="0098651D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sz w:val="28"/>
          <w:szCs w:val="28"/>
        </w:rPr>
        <w:t xml:space="preserve">В Центр оценки квалификации экзаменационный центр направляет в электронном виде и экспресс (курьерской) почтой (а при её отсутствии заказным письмом (бандеролью) с описью вложения и уведомлением о вручении): </w:t>
      </w:r>
    </w:p>
    <w:p w:rsidR="0035765A" w:rsidRPr="00BC75D1" w:rsidRDefault="0035765A" w:rsidP="0035765A">
      <w:pPr>
        <w:pStyle w:val="a5"/>
        <w:spacing w:after="255" w:line="276" w:lineRule="auto"/>
        <w:ind w:left="1253" w:right="100"/>
        <w:jc w:val="both"/>
        <w:rPr>
          <w:sz w:val="28"/>
          <w:szCs w:val="28"/>
        </w:rPr>
      </w:pPr>
      <w:r w:rsidRPr="00BC75D1">
        <w:rPr>
          <w:sz w:val="28"/>
          <w:szCs w:val="28"/>
        </w:rPr>
        <w:t xml:space="preserve">– экзаменационная ведомость и протоколы профессионального экзамена, подписанные членами экспертной комиссии; </w:t>
      </w:r>
    </w:p>
    <w:p w:rsidR="0035765A" w:rsidRPr="00BC75D1" w:rsidRDefault="0035765A" w:rsidP="0035765A">
      <w:pPr>
        <w:pStyle w:val="a5"/>
        <w:spacing w:after="255" w:line="276" w:lineRule="auto"/>
        <w:ind w:left="1253" w:right="100"/>
        <w:jc w:val="both"/>
        <w:rPr>
          <w:sz w:val="28"/>
          <w:szCs w:val="28"/>
        </w:rPr>
      </w:pPr>
      <w:r w:rsidRPr="00BC75D1">
        <w:rPr>
          <w:sz w:val="28"/>
          <w:szCs w:val="28"/>
        </w:rPr>
        <w:t xml:space="preserve">– фото и видео-материалы экзамена; </w:t>
      </w:r>
    </w:p>
    <w:p w:rsidR="0035765A" w:rsidRPr="00BC75D1" w:rsidRDefault="0035765A" w:rsidP="0035765A">
      <w:pPr>
        <w:pStyle w:val="a5"/>
        <w:spacing w:after="255" w:line="276" w:lineRule="auto"/>
        <w:ind w:left="1253" w:right="100"/>
        <w:jc w:val="both"/>
        <w:rPr>
          <w:sz w:val="28"/>
          <w:szCs w:val="28"/>
        </w:rPr>
      </w:pPr>
      <w:r w:rsidRPr="00BC75D1">
        <w:rPr>
          <w:sz w:val="28"/>
          <w:szCs w:val="28"/>
        </w:rPr>
        <w:lastRenderedPageBreak/>
        <w:t xml:space="preserve">– заявления с комплектами документов соискателей (если они не отправлены ранее); </w:t>
      </w:r>
    </w:p>
    <w:p w:rsidR="0035765A" w:rsidRPr="00BC75D1" w:rsidRDefault="0035765A" w:rsidP="0035765A">
      <w:pPr>
        <w:pStyle w:val="a5"/>
        <w:spacing w:after="255" w:line="276" w:lineRule="auto"/>
        <w:ind w:left="1253" w:right="100"/>
        <w:jc w:val="both"/>
        <w:rPr>
          <w:sz w:val="28"/>
          <w:szCs w:val="28"/>
        </w:rPr>
      </w:pPr>
      <w:r w:rsidRPr="00BC75D1">
        <w:rPr>
          <w:sz w:val="28"/>
          <w:szCs w:val="28"/>
        </w:rPr>
        <w:t xml:space="preserve">– листы инструктажа соискателей перед экзаменом по вопросам техники безопасности и порядка прохождения экзамена; – письменные работы соискателей. </w:t>
      </w:r>
    </w:p>
    <w:p w:rsidR="0035765A" w:rsidRPr="00BC75D1" w:rsidRDefault="00470CBA" w:rsidP="00DB6399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 xml:space="preserve"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 </w:t>
      </w:r>
      <w:r w:rsidR="0035765A" w:rsidRPr="00BC75D1">
        <w:rPr>
          <w:sz w:val="28"/>
          <w:szCs w:val="28"/>
        </w:rPr>
        <w:t xml:space="preserve"> </w:t>
      </w:r>
    </w:p>
    <w:p w:rsidR="00543643" w:rsidRPr="00BC75D1" w:rsidRDefault="00543643" w:rsidP="00B96C64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b/>
          <w:sz w:val="28"/>
          <w:szCs w:val="28"/>
        </w:rPr>
      </w:pPr>
      <w:r w:rsidRPr="00BC75D1">
        <w:rPr>
          <w:b/>
          <w:sz w:val="28"/>
          <w:szCs w:val="28"/>
          <w:shd w:val="clear" w:color="auto" w:fill="FFFFFF"/>
        </w:rPr>
        <w:t>П</w:t>
      </w:r>
      <w:r w:rsidRPr="00BC75D1">
        <w:rPr>
          <w:b/>
          <w:sz w:val="28"/>
          <w:szCs w:val="28"/>
          <w:shd w:val="clear" w:color="auto" w:fill="FFFFFF"/>
        </w:rPr>
        <w:t>орядок учета и выдачи свидетельств о квалификации и заключений о прохождении профессионального экзамена</w:t>
      </w:r>
      <w:r w:rsidRPr="00BC75D1">
        <w:rPr>
          <w:b/>
          <w:sz w:val="28"/>
          <w:szCs w:val="28"/>
          <w:shd w:val="clear" w:color="auto" w:fill="FFFFFF"/>
        </w:rPr>
        <w:t>.</w:t>
      </w:r>
    </w:p>
    <w:p w:rsidR="00C6607A" w:rsidRPr="00BC75D1" w:rsidRDefault="00C6607A" w:rsidP="00B96C64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sz w:val="28"/>
          <w:szCs w:val="28"/>
        </w:rPr>
        <w:t xml:space="preserve">Совет по профессиональным </w:t>
      </w:r>
      <w:r w:rsidRPr="00BC75D1">
        <w:rPr>
          <w:color w:val="000000"/>
          <w:sz w:val="28"/>
          <w:szCs w:val="28"/>
        </w:rPr>
        <w:t>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C6607A" w:rsidRPr="00BC75D1" w:rsidRDefault="00C6607A" w:rsidP="00563CFE">
      <w:pPr>
        <w:pStyle w:val="a4"/>
        <w:numPr>
          <w:ilvl w:val="0"/>
          <w:numId w:val="40"/>
        </w:numPr>
        <w:spacing w:before="0" w:beforeAutospacing="0" w:after="255" w:afterAutospacing="0" w:line="276" w:lineRule="auto"/>
        <w:ind w:left="1134" w:firstLine="0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проверяет, обрабатывает и признает результаты независимой оценки квалификации;</w:t>
      </w:r>
    </w:p>
    <w:p w:rsidR="00C6607A" w:rsidRPr="00BC75D1" w:rsidRDefault="00C6607A" w:rsidP="00563CFE">
      <w:pPr>
        <w:pStyle w:val="a4"/>
        <w:numPr>
          <w:ilvl w:val="0"/>
          <w:numId w:val="40"/>
        </w:numPr>
        <w:spacing w:before="0" w:beforeAutospacing="0" w:after="255" w:afterAutospacing="0" w:line="276" w:lineRule="auto"/>
        <w:ind w:left="1134" w:firstLine="0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 xml:space="preserve">принимает решение о выдаче соискателю или законному представителю </w:t>
      </w:r>
      <w:r w:rsidR="00F83D8D" w:rsidRPr="00BC75D1">
        <w:rPr>
          <w:color w:val="000000"/>
          <w:sz w:val="28"/>
          <w:szCs w:val="28"/>
        </w:rPr>
        <w:t>Ц</w:t>
      </w:r>
      <w:r w:rsidRPr="00BC75D1">
        <w:rPr>
          <w:color w:val="000000"/>
          <w:sz w:val="28"/>
          <w:szCs w:val="28"/>
        </w:rPr>
        <w:t>ентром оценки квалификаций свидетельства о квалификации или заключения о прохождении профессионального экзамена;</w:t>
      </w:r>
    </w:p>
    <w:p w:rsidR="00C6607A" w:rsidRPr="00BC75D1" w:rsidRDefault="00C6607A" w:rsidP="00563CFE">
      <w:pPr>
        <w:pStyle w:val="a4"/>
        <w:numPr>
          <w:ilvl w:val="0"/>
          <w:numId w:val="40"/>
        </w:numPr>
        <w:spacing w:before="0" w:beforeAutospacing="0" w:after="255" w:afterAutospacing="0" w:line="276" w:lineRule="auto"/>
        <w:ind w:left="1134" w:firstLine="0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>направляет в автономную некоммерческую организацию "Национальное агентство развития квалификаций" для внесения в реестр сведений о проведении независимой оценки квалификации информацию о свидетельствах о квалификации и заключениях о прохождении профессионального экзамена.</w:t>
      </w:r>
    </w:p>
    <w:p w:rsidR="00D73930" w:rsidRPr="00BC75D1" w:rsidRDefault="00C6607A" w:rsidP="00B96C64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 xml:space="preserve">Центр оценки квалификаций на основании решения </w:t>
      </w:r>
      <w:r w:rsidR="009D5AB5" w:rsidRPr="00BC75D1">
        <w:rPr>
          <w:color w:val="000000"/>
          <w:sz w:val="28"/>
          <w:szCs w:val="28"/>
        </w:rPr>
        <w:t>С</w:t>
      </w:r>
      <w:r w:rsidRPr="00BC75D1">
        <w:rPr>
          <w:color w:val="000000"/>
          <w:sz w:val="28"/>
          <w:szCs w:val="28"/>
        </w:rPr>
        <w:t xml:space="preserve">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соискателя) либо направляет свидетельство о квалификации (заключение о прохождении </w:t>
      </w:r>
      <w:r w:rsidRPr="00BC75D1">
        <w:rPr>
          <w:color w:val="000000"/>
          <w:sz w:val="28"/>
          <w:szCs w:val="28"/>
        </w:rPr>
        <w:lastRenderedPageBreak/>
        <w:t>профессионального экзамена) по адресу соискателя, указанному в заявлении о проведении профессионального экзамена.</w:t>
      </w:r>
    </w:p>
    <w:p w:rsidR="00C6607A" w:rsidRPr="00BC75D1" w:rsidRDefault="00C6607A" w:rsidP="00B96C64">
      <w:pPr>
        <w:pStyle w:val="a5"/>
        <w:numPr>
          <w:ilvl w:val="1"/>
          <w:numId w:val="22"/>
        </w:numPr>
        <w:spacing w:after="255" w:line="276" w:lineRule="auto"/>
        <w:ind w:left="0" w:right="100" w:firstLine="1253"/>
        <w:jc w:val="both"/>
        <w:rPr>
          <w:color w:val="000000"/>
          <w:sz w:val="28"/>
          <w:szCs w:val="28"/>
        </w:rPr>
      </w:pPr>
      <w:r w:rsidRPr="00BC75D1">
        <w:rPr>
          <w:color w:val="000000"/>
          <w:sz w:val="28"/>
          <w:szCs w:val="28"/>
        </w:rPr>
        <w:t xml:space="preserve"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</w:t>
      </w:r>
      <w:r w:rsidR="00F83D8D" w:rsidRPr="00BC75D1">
        <w:rPr>
          <w:color w:val="000000"/>
          <w:sz w:val="28"/>
          <w:szCs w:val="28"/>
        </w:rPr>
        <w:t>Ц</w:t>
      </w:r>
      <w:r w:rsidRPr="00BC75D1">
        <w:rPr>
          <w:color w:val="000000"/>
          <w:sz w:val="28"/>
          <w:szCs w:val="28"/>
        </w:rPr>
        <w:t>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F83D8D" w:rsidRPr="00BC75D1" w:rsidRDefault="00F83D8D" w:rsidP="00B96C64">
      <w:pPr>
        <w:spacing w:after="255" w:line="276" w:lineRule="auto"/>
        <w:ind w:left="1253" w:right="100"/>
        <w:jc w:val="both"/>
        <w:rPr>
          <w:color w:val="000000"/>
          <w:sz w:val="21"/>
          <w:szCs w:val="21"/>
        </w:rPr>
      </w:pPr>
    </w:p>
    <w:p w:rsidR="0038117C" w:rsidRPr="00BC75D1" w:rsidRDefault="0038117C" w:rsidP="00357D0F">
      <w:pPr>
        <w:pStyle w:val="a5"/>
        <w:numPr>
          <w:ilvl w:val="0"/>
          <w:numId w:val="22"/>
        </w:numPr>
        <w:tabs>
          <w:tab w:val="left" w:pos="4180"/>
        </w:tabs>
        <w:spacing w:line="276" w:lineRule="auto"/>
        <w:jc w:val="center"/>
        <w:rPr>
          <w:b/>
          <w:sz w:val="32"/>
          <w:szCs w:val="32"/>
        </w:rPr>
      </w:pPr>
      <w:bookmarkStart w:id="2" w:name="review"/>
      <w:bookmarkEnd w:id="2"/>
      <w:r w:rsidRPr="00BC75D1">
        <w:rPr>
          <w:b/>
          <w:sz w:val="32"/>
          <w:szCs w:val="32"/>
        </w:rPr>
        <w:t>ВЕДЕНИЕ ДЕЛОПРОИЗВОДСТВА И АРХИВА ДЕЯТЕЛЬНОСТИ ПО ПРОВЕДЕНИЮ НЕЗАВИСИСМОЙ ОЦЕНКИ КВАЛИФИКАЦИИ</w:t>
      </w:r>
    </w:p>
    <w:p w:rsidR="008F4AD0" w:rsidRPr="00BC75D1" w:rsidRDefault="008F4AD0" w:rsidP="00406984">
      <w:pPr>
        <w:spacing w:line="276" w:lineRule="auto"/>
        <w:rPr>
          <w:b/>
          <w:sz w:val="32"/>
          <w:szCs w:val="32"/>
        </w:rPr>
      </w:pPr>
    </w:p>
    <w:p w:rsidR="008F4AD0" w:rsidRPr="00BC75D1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0"/>
          <w:szCs w:val="20"/>
        </w:rPr>
      </w:pPr>
      <w:r w:rsidRPr="00BC75D1">
        <w:rPr>
          <w:rFonts w:eastAsia="Times New Roman"/>
          <w:sz w:val="28"/>
          <w:szCs w:val="28"/>
        </w:rPr>
        <w:t>ЦОК должен хранить в своем архиве следующие документы:</w:t>
      </w:r>
    </w:p>
    <w:p w:rsidR="008F4AD0" w:rsidRPr="00BC75D1" w:rsidRDefault="00934C7B" w:rsidP="000A143C">
      <w:pPr>
        <w:numPr>
          <w:ilvl w:val="0"/>
          <w:numId w:val="18"/>
        </w:numPr>
        <w:tabs>
          <w:tab w:val="left" w:pos="2127"/>
        </w:tabs>
        <w:spacing w:line="276" w:lineRule="auto"/>
        <w:ind w:left="2835" w:hanging="425"/>
        <w:jc w:val="both"/>
        <w:rPr>
          <w:rFonts w:eastAsia="Times New Roman"/>
          <w:sz w:val="28"/>
          <w:szCs w:val="28"/>
        </w:rPr>
      </w:pPr>
      <w:r w:rsidRPr="00BC75D1">
        <w:rPr>
          <w:rFonts w:eastAsia="Times New Roman"/>
          <w:sz w:val="28"/>
          <w:szCs w:val="28"/>
        </w:rPr>
        <w:t xml:space="preserve">журнал регистрации инструктажа по охране труда </w:t>
      </w:r>
      <w:r w:rsidR="00FB1FF4" w:rsidRPr="00BC75D1">
        <w:rPr>
          <w:rFonts w:eastAsia="Times New Roman"/>
          <w:sz w:val="28"/>
          <w:szCs w:val="28"/>
        </w:rPr>
        <w:t>и технике без</w:t>
      </w:r>
      <w:r w:rsidRPr="00BC75D1">
        <w:rPr>
          <w:rFonts w:eastAsia="Times New Roman"/>
          <w:sz w:val="28"/>
          <w:szCs w:val="28"/>
        </w:rPr>
        <w:t>опасности;</w:t>
      </w:r>
    </w:p>
    <w:p w:rsidR="008F4AD0" w:rsidRPr="00BC75D1" w:rsidRDefault="00934C7B" w:rsidP="000A143C">
      <w:pPr>
        <w:numPr>
          <w:ilvl w:val="0"/>
          <w:numId w:val="18"/>
        </w:numPr>
        <w:tabs>
          <w:tab w:val="left" w:pos="2127"/>
        </w:tabs>
        <w:spacing w:line="276" w:lineRule="auto"/>
        <w:ind w:left="2835" w:hanging="425"/>
        <w:jc w:val="both"/>
        <w:rPr>
          <w:rFonts w:eastAsia="Times New Roman"/>
          <w:sz w:val="28"/>
          <w:szCs w:val="28"/>
        </w:rPr>
      </w:pPr>
      <w:r w:rsidRPr="00BC75D1">
        <w:rPr>
          <w:rFonts w:eastAsia="Times New Roman"/>
          <w:sz w:val="28"/>
          <w:szCs w:val="28"/>
        </w:rPr>
        <w:t>журнал учета и выдачи материалов, приборов, инструмента и т.п., используемых при оценке квалификации (при наличии);</w:t>
      </w:r>
    </w:p>
    <w:p w:rsidR="008F4AD0" w:rsidRPr="00BC75D1" w:rsidRDefault="00934C7B" w:rsidP="000A143C">
      <w:pPr>
        <w:numPr>
          <w:ilvl w:val="0"/>
          <w:numId w:val="18"/>
        </w:numPr>
        <w:tabs>
          <w:tab w:val="left" w:pos="2127"/>
        </w:tabs>
        <w:spacing w:line="276" w:lineRule="auto"/>
        <w:ind w:left="2835" w:hanging="425"/>
        <w:jc w:val="both"/>
        <w:rPr>
          <w:rFonts w:eastAsia="Times New Roman"/>
          <w:sz w:val="28"/>
          <w:szCs w:val="28"/>
        </w:rPr>
      </w:pPr>
      <w:r w:rsidRPr="00BC75D1">
        <w:rPr>
          <w:rFonts w:eastAsia="Times New Roman"/>
          <w:sz w:val="28"/>
          <w:szCs w:val="28"/>
        </w:rPr>
        <w:t>журнал учета работ при проведении практического экзамена (при наличии);</w:t>
      </w:r>
    </w:p>
    <w:p w:rsidR="008F4AD0" w:rsidRPr="00BC75D1" w:rsidRDefault="00934C7B" w:rsidP="000A143C">
      <w:pPr>
        <w:numPr>
          <w:ilvl w:val="0"/>
          <w:numId w:val="18"/>
        </w:numPr>
        <w:tabs>
          <w:tab w:val="left" w:pos="2127"/>
        </w:tabs>
        <w:spacing w:line="276" w:lineRule="auto"/>
        <w:ind w:left="2835" w:hanging="425"/>
        <w:jc w:val="both"/>
        <w:rPr>
          <w:sz w:val="20"/>
          <w:szCs w:val="20"/>
        </w:rPr>
      </w:pPr>
      <w:r w:rsidRPr="00BC75D1">
        <w:rPr>
          <w:rFonts w:eastAsia="Times New Roman"/>
          <w:sz w:val="28"/>
          <w:szCs w:val="28"/>
        </w:rPr>
        <w:t>комплект документов, перечисленных в следующем пункте Положения.</w:t>
      </w:r>
    </w:p>
    <w:p w:rsidR="008F4AD0" w:rsidRPr="00BC75D1" w:rsidRDefault="008F4AD0" w:rsidP="00406984">
      <w:pPr>
        <w:spacing w:line="276" w:lineRule="auto"/>
        <w:rPr>
          <w:sz w:val="20"/>
          <w:szCs w:val="20"/>
        </w:rPr>
      </w:pPr>
    </w:p>
    <w:p w:rsidR="008F4AD0" w:rsidRPr="00BC75D1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0"/>
          <w:szCs w:val="20"/>
        </w:rPr>
      </w:pPr>
      <w:r w:rsidRPr="00BC75D1">
        <w:rPr>
          <w:rFonts w:eastAsia="Times New Roman"/>
          <w:sz w:val="28"/>
          <w:szCs w:val="28"/>
        </w:rPr>
        <w:t>ЦОК должен хранить в своем архиве на каждого соискателя, прошедшего процедуру оценки квалификации, следующие документы (допускается хранить в электронном виде отсканированные копии документов):</w:t>
      </w:r>
    </w:p>
    <w:p w:rsidR="008F4AD0" w:rsidRPr="00BC75D1" w:rsidRDefault="00934C7B" w:rsidP="000A143C">
      <w:pPr>
        <w:pStyle w:val="a5"/>
        <w:numPr>
          <w:ilvl w:val="0"/>
          <w:numId w:val="19"/>
        </w:numPr>
        <w:tabs>
          <w:tab w:val="left" w:pos="2127"/>
        </w:tabs>
        <w:spacing w:line="276" w:lineRule="auto"/>
        <w:ind w:left="2835" w:hanging="425"/>
        <w:jc w:val="both"/>
        <w:rPr>
          <w:rFonts w:eastAsia="Times New Roman"/>
          <w:sz w:val="28"/>
          <w:szCs w:val="28"/>
        </w:rPr>
      </w:pPr>
      <w:r w:rsidRPr="00BC75D1">
        <w:rPr>
          <w:rFonts w:eastAsia="Times New Roman"/>
          <w:sz w:val="28"/>
          <w:szCs w:val="28"/>
        </w:rPr>
        <w:t>Заявку на оценку квалификации с согласием соискателя на обработку персональных данных;</w:t>
      </w:r>
    </w:p>
    <w:p w:rsidR="008F4AD0" w:rsidRPr="00BC75D1" w:rsidRDefault="00934C7B" w:rsidP="000A143C">
      <w:pPr>
        <w:pStyle w:val="a5"/>
        <w:numPr>
          <w:ilvl w:val="0"/>
          <w:numId w:val="19"/>
        </w:numPr>
        <w:tabs>
          <w:tab w:val="left" w:pos="2127"/>
        </w:tabs>
        <w:spacing w:line="276" w:lineRule="auto"/>
        <w:ind w:left="2835" w:hanging="425"/>
        <w:jc w:val="both"/>
        <w:rPr>
          <w:rFonts w:eastAsia="Times New Roman"/>
          <w:sz w:val="28"/>
          <w:szCs w:val="28"/>
        </w:rPr>
      </w:pPr>
      <w:r w:rsidRPr="00BC75D1">
        <w:rPr>
          <w:rFonts w:eastAsia="Times New Roman"/>
          <w:sz w:val="28"/>
          <w:szCs w:val="28"/>
        </w:rPr>
        <w:t>копию документа об образовании;</w:t>
      </w:r>
    </w:p>
    <w:p w:rsidR="008F4AD0" w:rsidRPr="00BC75D1" w:rsidRDefault="00934C7B" w:rsidP="000A143C">
      <w:pPr>
        <w:pStyle w:val="a5"/>
        <w:numPr>
          <w:ilvl w:val="0"/>
          <w:numId w:val="19"/>
        </w:numPr>
        <w:tabs>
          <w:tab w:val="left" w:pos="2127"/>
        </w:tabs>
        <w:spacing w:line="276" w:lineRule="auto"/>
        <w:ind w:left="2835" w:hanging="425"/>
        <w:jc w:val="both"/>
        <w:rPr>
          <w:rFonts w:eastAsia="Times New Roman"/>
          <w:sz w:val="28"/>
          <w:szCs w:val="28"/>
        </w:rPr>
      </w:pPr>
      <w:r w:rsidRPr="00BC75D1">
        <w:rPr>
          <w:rFonts w:eastAsia="Times New Roman"/>
          <w:sz w:val="28"/>
          <w:szCs w:val="28"/>
        </w:rPr>
        <w:t>копию документа о квалификационном разряде (уровне) (при наличии);</w:t>
      </w:r>
    </w:p>
    <w:p w:rsidR="008F4AD0" w:rsidRPr="00BC75D1" w:rsidRDefault="00934C7B" w:rsidP="000A143C">
      <w:pPr>
        <w:pStyle w:val="a5"/>
        <w:numPr>
          <w:ilvl w:val="0"/>
          <w:numId w:val="19"/>
        </w:numPr>
        <w:tabs>
          <w:tab w:val="left" w:pos="2127"/>
        </w:tabs>
        <w:spacing w:line="276" w:lineRule="auto"/>
        <w:ind w:left="2835" w:hanging="425"/>
        <w:jc w:val="both"/>
        <w:rPr>
          <w:rFonts w:eastAsia="Times New Roman"/>
          <w:sz w:val="28"/>
          <w:szCs w:val="28"/>
        </w:rPr>
      </w:pPr>
      <w:r w:rsidRPr="00BC75D1">
        <w:rPr>
          <w:rFonts w:eastAsia="Times New Roman"/>
          <w:sz w:val="28"/>
          <w:szCs w:val="28"/>
        </w:rPr>
        <w:t>практические задания;</w:t>
      </w:r>
    </w:p>
    <w:p w:rsidR="008F4AD0" w:rsidRPr="00BC75D1" w:rsidRDefault="00934C7B" w:rsidP="000A143C">
      <w:pPr>
        <w:pStyle w:val="a5"/>
        <w:numPr>
          <w:ilvl w:val="0"/>
          <w:numId w:val="19"/>
        </w:numPr>
        <w:tabs>
          <w:tab w:val="left" w:pos="2127"/>
        </w:tabs>
        <w:spacing w:line="276" w:lineRule="auto"/>
        <w:ind w:left="2835" w:hanging="425"/>
        <w:jc w:val="both"/>
        <w:rPr>
          <w:rFonts w:eastAsia="Times New Roman"/>
          <w:sz w:val="28"/>
          <w:szCs w:val="28"/>
        </w:rPr>
      </w:pPr>
      <w:r w:rsidRPr="00BC75D1">
        <w:rPr>
          <w:rFonts w:eastAsia="Times New Roman"/>
          <w:sz w:val="28"/>
          <w:szCs w:val="28"/>
        </w:rPr>
        <w:t>экзаменационные листы теоретического экзамена;</w:t>
      </w:r>
    </w:p>
    <w:p w:rsidR="008F4AD0" w:rsidRPr="00BC75D1" w:rsidRDefault="00934C7B" w:rsidP="000A143C">
      <w:pPr>
        <w:pStyle w:val="a5"/>
        <w:numPr>
          <w:ilvl w:val="0"/>
          <w:numId w:val="19"/>
        </w:numPr>
        <w:tabs>
          <w:tab w:val="left" w:pos="2127"/>
        </w:tabs>
        <w:spacing w:line="276" w:lineRule="auto"/>
        <w:ind w:left="2835" w:hanging="425"/>
        <w:jc w:val="both"/>
        <w:rPr>
          <w:rFonts w:eastAsia="Times New Roman"/>
          <w:sz w:val="28"/>
          <w:szCs w:val="28"/>
        </w:rPr>
      </w:pPr>
      <w:r w:rsidRPr="00BC75D1">
        <w:rPr>
          <w:rFonts w:eastAsia="Times New Roman"/>
          <w:sz w:val="28"/>
          <w:szCs w:val="28"/>
        </w:rPr>
        <w:t>оригиналы документов о результатах контроля, испытаний и т.д., оформленных при проведении профессионального экзамена (при наличии);</w:t>
      </w:r>
    </w:p>
    <w:p w:rsidR="008F4AD0" w:rsidRPr="00BC75D1" w:rsidRDefault="00934C7B" w:rsidP="000A143C">
      <w:pPr>
        <w:pStyle w:val="a5"/>
        <w:numPr>
          <w:ilvl w:val="0"/>
          <w:numId w:val="19"/>
        </w:numPr>
        <w:tabs>
          <w:tab w:val="left" w:pos="2127"/>
        </w:tabs>
        <w:spacing w:line="276" w:lineRule="auto"/>
        <w:ind w:left="2835" w:hanging="425"/>
        <w:jc w:val="both"/>
        <w:rPr>
          <w:rFonts w:eastAsia="Times New Roman"/>
          <w:sz w:val="28"/>
          <w:szCs w:val="28"/>
        </w:rPr>
      </w:pPr>
      <w:r w:rsidRPr="00BC75D1">
        <w:rPr>
          <w:rFonts w:eastAsia="Times New Roman"/>
          <w:sz w:val="28"/>
          <w:szCs w:val="28"/>
        </w:rPr>
        <w:lastRenderedPageBreak/>
        <w:t>заключение квалификационной комиссии;</w:t>
      </w:r>
    </w:p>
    <w:p w:rsidR="008F4AD0" w:rsidRPr="00BC75D1" w:rsidRDefault="00934C7B" w:rsidP="000A143C">
      <w:pPr>
        <w:pStyle w:val="a5"/>
        <w:numPr>
          <w:ilvl w:val="0"/>
          <w:numId w:val="19"/>
        </w:numPr>
        <w:tabs>
          <w:tab w:val="left" w:pos="2127"/>
        </w:tabs>
        <w:spacing w:line="276" w:lineRule="auto"/>
        <w:ind w:left="2835" w:hanging="425"/>
        <w:jc w:val="both"/>
        <w:rPr>
          <w:rFonts w:eastAsia="Times New Roman"/>
          <w:sz w:val="28"/>
          <w:szCs w:val="28"/>
        </w:rPr>
      </w:pPr>
      <w:r w:rsidRPr="00BC75D1">
        <w:rPr>
          <w:rFonts w:eastAsia="Times New Roman"/>
          <w:sz w:val="28"/>
          <w:szCs w:val="28"/>
        </w:rPr>
        <w:t>копию свидетельства о профессиональной квалификации (в случае его оформления).</w:t>
      </w:r>
    </w:p>
    <w:p w:rsidR="008F4AD0" w:rsidRPr="00BC75D1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0"/>
          <w:szCs w:val="20"/>
        </w:rPr>
      </w:pPr>
      <w:r w:rsidRPr="00BC75D1">
        <w:rPr>
          <w:rFonts w:eastAsia="Times New Roman"/>
          <w:sz w:val="28"/>
          <w:szCs w:val="28"/>
        </w:rPr>
        <w:t>Данные о положительных результатах оценки квалификации хранятся в течении срока, установленного в соответствии с действующим законодательством Российской Федерации.</w:t>
      </w:r>
    </w:p>
    <w:p w:rsidR="008F4AD0" w:rsidRPr="00BC75D1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0"/>
          <w:szCs w:val="20"/>
        </w:rPr>
      </w:pPr>
      <w:r w:rsidRPr="00BC75D1">
        <w:rPr>
          <w:rFonts w:eastAsia="Times New Roman"/>
          <w:sz w:val="28"/>
          <w:szCs w:val="28"/>
        </w:rPr>
        <w:t>В случае отрицательных результатов оценки квалификации, документы хранятся в течение одного года с даты оформления заключения квалификационной комисси</w:t>
      </w:r>
      <w:r w:rsidR="00D67092" w:rsidRPr="00BC75D1">
        <w:rPr>
          <w:rFonts w:eastAsia="Times New Roman"/>
          <w:sz w:val="28"/>
          <w:szCs w:val="28"/>
        </w:rPr>
        <w:t>ей</w:t>
      </w:r>
      <w:r w:rsidRPr="00BC75D1">
        <w:rPr>
          <w:rFonts w:eastAsia="Times New Roman"/>
          <w:sz w:val="28"/>
          <w:szCs w:val="28"/>
        </w:rPr>
        <w:t>.</w:t>
      </w:r>
    </w:p>
    <w:p w:rsidR="008F4AD0" w:rsidRPr="00BC75D1" w:rsidRDefault="009F03F4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0"/>
          <w:szCs w:val="20"/>
        </w:rPr>
      </w:pPr>
      <w:r w:rsidRPr="00BC75D1">
        <w:rPr>
          <w:rFonts w:eastAsia="Times New Roman"/>
          <w:sz w:val="28"/>
          <w:szCs w:val="28"/>
        </w:rPr>
        <w:t xml:space="preserve">На ЦОК распространяется единый порядок делопроизводства, установленный для всех структурных подразделений Института </w:t>
      </w:r>
      <w:r w:rsidR="00AF475E" w:rsidRPr="00BC75D1">
        <w:rPr>
          <w:rFonts w:eastAsia="Times New Roman"/>
          <w:sz w:val="28"/>
          <w:szCs w:val="28"/>
        </w:rPr>
        <w:t xml:space="preserve">положениями </w:t>
      </w:r>
      <w:r w:rsidRPr="00BC75D1">
        <w:rPr>
          <w:rFonts w:eastAsia="Times New Roman"/>
          <w:sz w:val="28"/>
          <w:szCs w:val="28"/>
        </w:rPr>
        <w:t>соответствующи</w:t>
      </w:r>
      <w:r w:rsidR="00AF475E" w:rsidRPr="00BC75D1">
        <w:rPr>
          <w:rFonts w:eastAsia="Times New Roman"/>
          <w:sz w:val="28"/>
          <w:szCs w:val="28"/>
        </w:rPr>
        <w:t>х</w:t>
      </w:r>
      <w:r w:rsidRPr="00BC75D1">
        <w:rPr>
          <w:rFonts w:eastAsia="Times New Roman"/>
          <w:sz w:val="28"/>
          <w:szCs w:val="28"/>
        </w:rPr>
        <w:t xml:space="preserve"> локальны</w:t>
      </w:r>
      <w:r w:rsidR="00AF475E" w:rsidRPr="00BC75D1">
        <w:rPr>
          <w:rFonts w:eastAsia="Times New Roman"/>
          <w:sz w:val="28"/>
          <w:szCs w:val="28"/>
        </w:rPr>
        <w:t>х</w:t>
      </w:r>
      <w:r w:rsidRPr="00BC75D1">
        <w:rPr>
          <w:rFonts w:eastAsia="Times New Roman"/>
          <w:sz w:val="28"/>
          <w:szCs w:val="28"/>
        </w:rPr>
        <w:t xml:space="preserve"> нормативны</w:t>
      </w:r>
      <w:r w:rsidR="00AF475E" w:rsidRPr="00BC75D1">
        <w:rPr>
          <w:rFonts w:eastAsia="Times New Roman"/>
          <w:sz w:val="28"/>
          <w:szCs w:val="28"/>
        </w:rPr>
        <w:t>х</w:t>
      </w:r>
      <w:r w:rsidRPr="00BC75D1">
        <w:rPr>
          <w:rFonts w:eastAsia="Times New Roman"/>
          <w:sz w:val="28"/>
          <w:szCs w:val="28"/>
        </w:rPr>
        <w:t xml:space="preserve"> правовы</w:t>
      </w:r>
      <w:r w:rsidR="00AF475E" w:rsidRPr="00BC75D1">
        <w:rPr>
          <w:rFonts w:eastAsia="Times New Roman"/>
          <w:sz w:val="28"/>
          <w:szCs w:val="28"/>
        </w:rPr>
        <w:t>х</w:t>
      </w:r>
      <w:r w:rsidRPr="00BC75D1">
        <w:rPr>
          <w:rFonts w:eastAsia="Times New Roman"/>
          <w:sz w:val="28"/>
          <w:szCs w:val="28"/>
        </w:rPr>
        <w:t xml:space="preserve"> акт</w:t>
      </w:r>
      <w:r w:rsidR="00AF475E" w:rsidRPr="00BC75D1">
        <w:rPr>
          <w:rFonts w:eastAsia="Times New Roman"/>
          <w:sz w:val="28"/>
          <w:szCs w:val="28"/>
        </w:rPr>
        <w:t>ов</w:t>
      </w:r>
      <w:r w:rsidRPr="00BC75D1">
        <w:rPr>
          <w:rFonts w:eastAsia="Times New Roman"/>
          <w:sz w:val="28"/>
          <w:szCs w:val="28"/>
        </w:rPr>
        <w:t xml:space="preserve"> организации. </w:t>
      </w:r>
      <w:r w:rsidR="00AF475E" w:rsidRPr="00BC75D1">
        <w:rPr>
          <w:rFonts w:eastAsia="Times New Roman"/>
          <w:sz w:val="28"/>
          <w:szCs w:val="28"/>
        </w:rPr>
        <w:t xml:space="preserve">Для </w:t>
      </w:r>
      <w:r w:rsidR="003636D3" w:rsidRPr="00BC75D1">
        <w:rPr>
          <w:rFonts w:eastAsia="Times New Roman"/>
          <w:sz w:val="28"/>
          <w:szCs w:val="28"/>
        </w:rPr>
        <w:t xml:space="preserve">обеспечения </w:t>
      </w:r>
      <w:r w:rsidR="00AF475E" w:rsidRPr="00BC75D1">
        <w:rPr>
          <w:rFonts w:eastAsia="Times New Roman"/>
          <w:sz w:val="28"/>
          <w:szCs w:val="28"/>
        </w:rPr>
        <w:t>хранения к</w:t>
      </w:r>
      <w:r w:rsidR="00934C7B" w:rsidRPr="00BC75D1">
        <w:rPr>
          <w:rFonts w:eastAsia="Times New Roman"/>
          <w:sz w:val="28"/>
          <w:szCs w:val="28"/>
        </w:rPr>
        <w:t>омплект архивных документов</w:t>
      </w:r>
      <w:r w:rsidRPr="00BC75D1">
        <w:rPr>
          <w:rFonts w:eastAsia="Times New Roman"/>
          <w:sz w:val="28"/>
          <w:szCs w:val="28"/>
        </w:rPr>
        <w:t xml:space="preserve"> </w:t>
      </w:r>
      <w:r w:rsidR="00934C7B" w:rsidRPr="00BC75D1">
        <w:rPr>
          <w:rFonts w:eastAsia="Times New Roman"/>
          <w:sz w:val="28"/>
          <w:szCs w:val="28"/>
        </w:rPr>
        <w:t xml:space="preserve">по каждой оценке квалификации должен быть зарегистрирован </w:t>
      </w:r>
      <w:r w:rsidR="00E90460" w:rsidRPr="00BC75D1">
        <w:rPr>
          <w:rFonts w:eastAsia="Times New Roman"/>
          <w:sz w:val="28"/>
          <w:szCs w:val="28"/>
        </w:rPr>
        <w:t xml:space="preserve">в журнале документов, подлежащих архивному хранению с </w:t>
      </w:r>
      <w:r w:rsidR="00934C7B" w:rsidRPr="00BC75D1">
        <w:rPr>
          <w:rFonts w:eastAsia="Times New Roman"/>
          <w:sz w:val="28"/>
          <w:szCs w:val="28"/>
        </w:rPr>
        <w:t>указанием места хранения</w:t>
      </w:r>
      <w:r w:rsidR="00E90460" w:rsidRPr="00BC75D1">
        <w:rPr>
          <w:rFonts w:eastAsia="Times New Roman"/>
          <w:sz w:val="28"/>
          <w:szCs w:val="28"/>
        </w:rPr>
        <w:t xml:space="preserve"> указанного комплекта</w:t>
      </w:r>
      <w:r w:rsidR="003636D3" w:rsidRPr="00BC75D1">
        <w:rPr>
          <w:rFonts w:eastAsia="Times New Roman"/>
          <w:sz w:val="28"/>
          <w:szCs w:val="28"/>
        </w:rPr>
        <w:t xml:space="preserve">, в том числе </w:t>
      </w:r>
      <w:r w:rsidR="00934C7B" w:rsidRPr="00BC75D1">
        <w:rPr>
          <w:rFonts w:eastAsia="Times New Roman"/>
          <w:sz w:val="28"/>
          <w:szCs w:val="28"/>
        </w:rPr>
        <w:t xml:space="preserve">для обеспечения оперативного доступа к </w:t>
      </w:r>
      <w:r w:rsidR="003636D3" w:rsidRPr="00BC75D1">
        <w:rPr>
          <w:rFonts w:eastAsia="Times New Roman"/>
          <w:sz w:val="28"/>
          <w:szCs w:val="28"/>
        </w:rPr>
        <w:t xml:space="preserve">соответствующим </w:t>
      </w:r>
      <w:r w:rsidR="00934C7B" w:rsidRPr="00BC75D1">
        <w:rPr>
          <w:rFonts w:eastAsia="Times New Roman"/>
          <w:sz w:val="28"/>
          <w:szCs w:val="28"/>
        </w:rPr>
        <w:t>документам.</w:t>
      </w:r>
    </w:p>
    <w:p w:rsidR="008F4AD0" w:rsidRPr="00BC75D1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0"/>
          <w:szCs w:val="20"/>
        </w:rPr>
      </w:pPr>
      <w:r w:rsidRPr="00BC75D1">
        <w:rPr>
          <w:rFonts w:eastAsia="Times New Roman"/>
          <w:sz w:val="28"/>
          <w:szCs w:val="28"/>
        </w:rPr>
        <w:t xml:space="preserve">В случае прекращения деятельности, ЦОК обязан передать архивные дела в </w:t>
      </w:r>
      <w:r w:rsidR="003636D3" w:rsidRPr="00BC75D1">
        <w:rPr>
          <w:rFonts w:eastAsia="Times New Roman"/>
          <w:sz w:val="28"/>
          <w:szCs w:val="28"/>
        </w:rPr>
        <w:t xml:space="preserve">установленном порядке в </w:t>
      </w:r>
      <w:r w:rsidRPr="00BC75D1">
        <w:rPr>
          <w:rFonts w:eastAsia="Times New Roman"/>
          <w:sz w:val="28"/>
          <w:szCs w:val="28"/>
        </w:rPr>
        <w:t>СПК</w:t>
      </w:r>
      <w:r w:rsidR="009F03F4" w:rsidRPr="00BC75D1">
        <w:rPr>
          <w:rFonts w:eastAsia="Times New Roman"/>
          <w:sz w:val="28"/>
          <w:szCs w:val="28"/>
        </w:rPr>
        <w:t>ФР</w:t>
      </w:r>
      <w:r w:rsidRPr="00BC75D1">
        <w:rPr>
          <w:rFonts w:eastAsia="Times New Roman"/>
          <w:sz w:val="28"/>
          <w:szCs w:val="28"/>
        </w:rPr>
        <w:t>.</w:t>
      </w:r>
    </w:p>
    <w:p w:rsidR="000400B4" w:rsidRPr="00BC75D1" w:rsidRDefault="000400B4" w:rsidP="000400B4">
      <w:pPr>
        <w:spacing w:line="276" w:lineRule="auto"/>
        <w:ind w:left="1253" w:right="100"/>
        <w:jc w:val="both"/>
        <w:rPr>
          <w:sz w:val="20"/>
          <w:szCs w:val="20"/>
        </w:rPr>
      </w:pPr>
    </w:p>
    <w:p w:rsidR="000400B4" w:rsidRPr="00BC75D1" w:rsidRDefault="000400B4" w:rsidP="000400B4">
      <w:pPr>
        <w:spacing w:line="276" w:lineRule="auto"/>
        <w:ind w:right="100"/>
        <w:jc w:val="both"/>
        <w:rPr>
          <w:sz w:val="20"/>
          <w:szCs w:val="20"/>
        </w:rPr>
      </w:pPr>
    </w:p>
    <w:p w:rsidR="000400B4" w:rsidRPr="00BC75D1" w:rsidRDefault="000400B4" w:rsidP="00357D0F">
      <w:pPr>
        <w:pStyle w:val="a5"/>
        <w:numPr>
          <w:ilvl w:val="0"/>
          <w:numId w:val="22"/>
        </w:numPr>
        <w:tabs>
          <w:tab w:val="left" w:pos="4180"/>
        </w:tabs>
        <w:spacing w:line="276" w:lineRule="auto"/>
        <w:jc w:val="center"/>
        <w:rPr>
          <w:b/>
          <w:sz w:val="32"/>
          <w:szCs w:val="32"/>
        </w:rPr>
      </w:pPr>
      <w:r w:rsidRPr="00BC75D1">
        <w:rPr>
          <w:b/>
          <w:sz w:val="32"/>
          <w:szCs w:val="32"/>
        </w:rPr>
        <w:t>ЗАКЛЮЧИТЕЛЬНЫЕ ПОЛОЖЕНИЯ</w:t>
      </w:r>
    </w:p>
    <w:p w:rsidR="008F4AD0" w:rsidRPr="00BC75D1" w:rsidRDefault="008F4AD0" w:rsidP="00406984">
      <w:pPr>
        <w:spacing w:line="276" w:lineRule="auto"/>
        <w:rPr>
          <w:sz w:val="20"/>
          <w:szCs w:val="20"/>
        </w:rPr>
      </w:pPr>
    </w:p>
    <w:p w:rsidR="008F4AD0" w:rsidRPr="00BC75D1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sz w:val="20"/>
          <w:szCs w:val="20"/>
        </w:rPr>
      </w:pPr>
      <w:r w:rsidRPr="00BC75D1">
        <w:rPr>
          <w:rFonts w:eastAsia="Times New Roman"/>
          <w:sz w:val="28"/>
          <w:szCs w:val="28"/>
        </w:rPr>
        <w:t xml:space="preserve">Настоящее Положение сформировано с учетом требований </w:t>
      </w:r>
      <w:r w:rsidR="00881434" w:rsidRPr="00BC75D1">
        <w:rPr>
          <w:rFonts w:eastAsia="Times New Roman"/>
          <w:sz w:val="28"/>
          <w:szCs w:val="28"/>
        </w:rPr>
        <w:t>действующего законодательства и иных нормативных правовых актов Российской Федерации в области независимой оценки квалификаци</w:t>
      </w:r>
      <w:r w:rsidR="003636D3" w:rsidRPr="00BC75D1">
        <w:rPr>
          <w:rFonts w:eastAsia="Times New Roman"/>
          <w:sz w:val="28"/>
          <w:szCs w:val="28"/>
        </w:rPr>
        <w:t>и</w:t>
      </w:r>
      <w:r w:rsidR="00881434" w:rsidRPr="00BC75D1">
        <w:rPr>
          <w:rFonts w:eastAsia="Times New Roman"/>
          <w:sz w:val="28"/>
          <w:szCs w:val="28"/>
        </w:rPr>
        <w:t>.</w:t>
      </w:r>
    </w:p>
    <w:p w:rsidR="008F4AD0" w:rsidRPr="00BC75D1" w:rsidRDefault="00934C7B" w:rsidP="00752C29">
      <w:pPr>
        <w:pStyle w:val="a5"/>
        <w:numPr>
          <w:ilvl w:val="1"/>
          <w:numId w:val="22"/>
        </w:numPr>
        <w:spacing w:line="276" w:lineRule="auto"/>
        <w:ind w:left="0" w:right="100" w:firstLine="1253"/>
        <w:jc w:val="both"/>
        <w:rPr>
          <w:rFonts w:eastAsia="Times New Roman"/>
          <w:sz w:val="28"/>
          <w:szCs w:val="28"/>
        </w:rPr>
      </w:pPr>
      <w:r w:rsidRPr="00BC75D1">
        <w:rPr>
          <w:rFonts w:eastAsia="Times New Roman"/>
          <w:sz w:val="28"/>
          <w:szCs w:val="28"/>
        </w:rPr>
        <w:t>Все дополнения и изменения к настоящему Положению утверждаются приказом по организации с дальнейшим предоставлением</w:t>
      </w:r>
      <w:r w:rsidR="00ED4545" w:rsidRPr="00BC75D1">
        <w:rPr>
          <w:rFonts w:eastAsia="Times New Roman"/>
          <w:sz w:val="28"/>
          <w:szCs w:val="28"/>
        </w:rPr>
        <w:t xml:space="preserve"> в установленном порядке </w:t>
      </w:r>
      <w:r w:rsidRPr="00BC75D1">
        <w:rPr>
          <w:rFonts w:eastAsia="Times New Roman"/>
          <w:sz w:val="28"/>
          <w:szCs w:val="28"/>
        </w:rPr>
        <w:t>на согласование в СПК</w:t>
      </w:r>
      <w:r w:rsidR="00D67092" w:rsidRPr="00BC75D1">
        <w:rPr>
          <w:rFonts w:eastAsia="Times New Roman"/>
          <w:sz w:val="28"/>
          <w:szCs w:val="28"/>
        </w:rPr>
        <w:t>ФР</w:t>
      </w:r>
      <w:r w:rsidRPr="00BC75D1">
        <w:rPr>
          <w:rFonts w:eastAsia="Times New Roman"/>
          <w:sz w:val="28"/>
          <w:szCs w:val="28"/>
        </w:rPr>
        <w:t>.</w:t>
      </w:r>
    </w:p>
    <w:p w:rsidR="000400B4" w:rsidRPr="00BC75D1" w:rsidRDefault="000400B4" w:rsidP="000400B4">
      <w:pPr>
        <w:spacing w:line="276" w:lineRule="auto"/>
        <w:ind w:right="100"/>
        <w:jc w:val="both"/>
        <w:rPr>
          <w:rFonts w:eastAsia="Times New Roman"/>
          <w:sz w:val="28"/>
          <w:szCs w:val="28"/>
        </w:rPr>
      </w:pPr>
    </w:p>
    <w:p w:rsidR="000400B4" w:rsidRPr="00BC75D1" w:rsidRDefault="000400B4" w:rsidP="000400B4">
      <w:pPr>
        <w:spacing w:line="276" w:lineRule="auto"/>
        <w:ind w:right="100"/>
        <w:jc w:val="center"/>
        <w:rPr>
          <w:rFonts w:eastAsia="Times New Roman"/>
          <w:b/>
          <w:sz w:val="32"/>
          <w:szCs w:val="32"/>
        </w:rPr>
      </w:pPr>
    </w:p>
    <w:p w:rsidR="00597CB9" w:rsidRPr="00BC75D1" w:rsidRDefault="00597CB9" w:rsidP="000400B4">
      <w:pPr>
        <w:spacing w:line="276" w:lineRule="auto"/>
        <w:ind w:right="100"/>
        <w:jc w:val="center"/>
        <w:rPr>
          <w:rFonts w:eastAsia="Times New Roman"/>
          <w:b/>
          <w:sz w:val="32"/>
          <w:szCs w:val="32"/>
        </w:rPr>
      </w:pPr>
    </w:p>
    <w:p w:rsidR="00597CB9" w:rsidRPr="00BC75D1" w:rsidRDefault="008D4048" w:rsidP="008D4048">
      <w:pPr>
        <w:tabs>
          <w:tab w:val="left" w:pos="2700"/>
        </w:tabs>
        <w:spacing w:line="276" w:lineRule="auto"/>
        <w:ind w:right="100"/>
        <w:rPr>
          <w:rFonts w:eastAsia="Times New Roman"/>
          <w:b/>
          <w:sz w:val="32"/>
          <w:szCs w:val="32"/>
        </w:rPr>
      </w:pPr>
      <w:r w:rsidRPr="00BC75D1">
        <w:rPr>
          <w:rFonts w:eastAsia="Times New Roman"/>
          <w:b/>
          <w:sz w:val="32"/>
          <w:szCs w:val="32"/>
        </w:rPr>
        <w:tab/>
      </w:r>
    </w:p>
    <w:p w:rsidR="008D4048" w:rsidRPr="00BC75D1" w:rsidRDefault="008D4048" w:rsidP="008D4048">
      <w:pPr>
        <w:tabs>
          <w:tab w:val="left" w:pos="2700"/>
        </w:tabs>
        <w:spacing w:line="276" w:lineRule="auto"/>
        <w:ind w:right="100"/>
        <w:rPr>
          <w:rFonts w:eastAsia="Times New Roman"/>
          <w:b/>
          <w:sz w:val="32"/>
          <w:szCs w:val="32"/>
        </w:rPr>
      </w:pPr>
    </w:p>
    <w:p w:rsidR="009D5AB5" w:rsidRPr="00BC75D1" w:rsidRDefault="009D5AB5" w:rsidP="008D4048">
      <w:pPr>
        <w:tabs>
          <w:tab w:val="left" w:pos="2700"/>
        </w:tabs>
        <w:spacing w:line="276" w:lineRule="auto"/>
        <w:ind w:right="100"/>
        <w:rPr>
          <w:rFonts w:eastAsia="Times New Roman"/>
          <w:b/>
          <w:sz w:val="32"/>
          <w:szCs w:val="32"/>
        </w:rPr>
      </w:pPr>
    </w:p>
    <w:p w:rsidR="009D5AB5" w:rsidRPr="00BC75D1" w:rsidRDefault="009D5AB5" w:rsidP="008D4048">
      <w:pPr>
        <w:tabs>
          <w:tab w:val="left" w:pos="2700"/>
        </w:tabs>
        <w:spacing w:line="276" w:lineRule="auto"/>
        <w:ind w:right="100"/>
        <w:rPr>
          <w:rFonts w:eastAsia="Times New Roman"/>
          <w:b/>
          <w:sz w:val="32"/>
          <w:szCs w:val="32"/>
        </w:rPr>
      </w:pPr>
    </w:p>
    <w:p w:rsidR="008D4048" w:rsidRPr="00BC75D1" w:rsidRDefault="008D4048" w:rsidP="008D4048">
      <w:pPr>
        <w:tabs>
          <w:tab w:val="left" w:pos="2700"/>
        </w:tabs>
        <w:spacing w:line="276" w:lineRule="auto"/>
        <w:ind w:right="100"/>
        <w:rPr>
          <w:rFonts w:eastAsia="Times New Roman"/>
          <w:b/>
          <w:sz w:val="32"/>
          <w:szCs w:val="32"/>
        </w:rPr>
      </w:pPr>
    </w:p>
    <w:p w:rsidR="008D4048" w:rsidRPr="00BC75D1" w:rsidRDefault="008D4048" w:rsidP="008D4048">
      <w:pPr>
        <w:tabs>
          <w:tab w:val="left" w:pos="2700"/>
        </w:tabs>
        <w:spacing w:line="276" w:lineRule="auto"/>
        <w:ind w:right="100"/>
        <w:rPr>
          <w:rFonts w:eastAsia="Times New Roman"/>
          <w:b/>
          <w:sz w:val="32"/>
          <w:szCs w:val="32"/>
        </w:rPr>
      </w:pPr>
    </w:p>
    <w:p w:rsidR="008D4048" w:rsidRPr="00BC75D1" w:rsidRDefault="008D4048" w:rsidP="008D4048">
      <w:pPr>
        <w:tabs>
          <w:tab w:val="left" w:pos="2700"/>
        </w:tabs>
        <w:spacing w:line="276" w:lineRule="auto"/>
        <w:ind w:right="100"/>
        <w:rPr>
          <w:rFonts w:eastAsia="Times New Roman"/>
          <w:b/>
          <w:sz w:val="32"/>
          <w:szCs w:val="32"/>
        </w:rPr>
      </w:pPr>
    </w:p>
    <w:p w:rsidR="00BC75D1" w:rsidRDefault="00BC75D1" w:rsidP="000400B4">
      <w:pPr>
        <w:spacing w:line="276" w:lineRule="auto"/>
        <w:ind w:right="100"/>
        <w:jc w:val="center"/>
        <w:rPr>
          <w:rFonts w:eastAsia="Times New Roman"/>
          <w:b/>
          <w:sz w:val="32"/>
          <w:szCs w:val="32"/>
        </w:rPr>
      </w:pPr>
    </w:p>
    <w:p w:rsidR="000400B4" w:rsidRPr="00BC75D1" w:rsidRDefault="000400B4" w:rsidP="000400B4">
      <w:pPr>
        <w:spacing w:line="276" w:lineRule="auto"/>
        <w:ind w:right="100"/>
        <w:jc w:val="center"/>
        <w:rPr>
          <w:rFonts w:eastAsia="Times New Roman"/>
          <w:b/>
          <w:sz w:val="32"/>
          <w:szCs w:val="32"/>
        </w:rPr>
      </w:pPr>
      <w:r w:rsidRPr="00BC75D1">
        <w:rPr>
          <w:rFonts w:eastAsia="Times New Roman"/>
          <w:b/>
          <w:sz w:val="32"/>
          <w:szCs w:val="32"/>
        </w:rPr>
        <w:t>ПРИЛОЖЕНИЯ</w:t>
      </w:r>
    </w:p>
    <w:p w:rsidR="008F4AD0" w:rsidRPr="00BC75D1" w:rsidRDefault="008F4AD0" w:rsidP="00406984">
      <w:pPr>
        <w:spacing w:line="276" w:lineRule="auto"/>
        <w:rPr>
          <w:sz w:val="20"/>
          <w:szCs w:val="20"/>
        </w:rPr>
      </w:pPr>
    </w:p>
    <w:p w:rsidR="008F4AD0" w:rsidRPr="00BC75D1" w:rsidRDefault="008F4AD0" w:rsidP="00406984">
      <w:pPr>
        <w:spacing w:line="276" w:lineRule="auto"/>
        <w:rPr>
          <w:sz w:val="20"/>
          <w:szCs w:val="20"/>
        </w:rPr>
      </w:pPr>
    </w:p>
    <w:p w:rsidR="009873BF" w:rsidRPr="00BC75D1" w:rsidRDefault="00934C7B" w:rsidP="009873BF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BC75D1">
        <w:rPr>
          <w:rFonts w:eastAsia="Times New Roman"/>
          <w:sz w:val="28"/>
          <w:szCs w:val="28"/>
        </w:rPr>
        <w:t>Приложение №1 «Описание профессиональных квалификаций по профессиональному стандарту «Специалист по внутреннему контролю (</w:t>
      </w:r>
      <w:r w:rsidR="009873BF" w:rsidRPr="00BC75D1">
        <w:rPr>
          <w:rFonts w:eastAsia="Times New Roman"/>
          <w:sz w:val="28"/>
          <w:szCs w:val="28"/>
        </w:rPr>
        <w:t>в</w:t>
      </w:r>
      <w:r w:rsidRPr="00BC75D1">
        <w:rPr>
          <w:rFonts w:eastAsia="Times New Roman"/>
          <w:sz w:val="28"/>
          <w:szCs w:val="28"/>
        </w:rPr>
        <w:t>нутренний контролер)</w:t>
      </w:r>
      <w:r w:rsidR="009873BF" w:rsidRPr="00BC75D1">
        <w:rPr>
          <w:rFonts w:eastAsia="Times New Roman"/>
          <w:sz w:val="28"/>
          <w:szCs w:val="28"/>
        </w:rPr>
        <w:t>»</w:t>
      </w:r>
      <w:r w:rsidR="000400B4" w:rsidRPr="00BC75D1">
        <w:rPr>
          <w:rFonts w:eastAsia="Times New Roman"/>
          <w:sz w:val="28"/>
          <w:szCs w:val="28"/>
        </w:rPr>
        <w:t xml:space="preserve"> и «</w:t>
      </w:r>
      <w:r w:rsidR="009873BF" w:rsidRPr="00BC75D1">
        <w:rPr>
          <w:rFonts w:eastAsia="Times New Roman"/>
          <w:sz w:val="28"/>
          <w:szCs w:val="28"/>
        </w:rPr>
        <w:t>Специалист по управлению рисками</w:t>
      </w:r>
      <w:r w:rsidR="000400B4" w:rsidRPr="00BC75D1">
        <w:rPr>
          <w:rFonts w:eastAsia="Times New Roman"/>
          <w:sz w:val="28"/>
          <w:szCs w:val="28"/>
        </w:rPr>
        <w:t>»</w:t>
      </w:r>
      <w:r w:rsidR="009873BF" w:rsidRPr="00BC75D1">
        <w:rPr>
          <w:rFonts w:eastAsia="Times New Roman"/>
          <w:sz w:val="28"/>
          <w:szCs w:val="28"/>
        </w:rPr>
        <w:t xml:space="preserve"> согласно положений </w:t>
      </w:r>
      <w:r w:rsidR="009873BF" w:rsidRPr="00BC75D1">
        <w:rPr>
          <w:bCs/>
          <w:sz w:val="28"/>
          <w:szCs w:val="28"/>
        </w:rPr>
        <w:t>Приказа Минтруда России от 22.04.2015 N 236н "Об утверждении профессионального стандарта "Специалист по внутреннему контролю (внутренний контролер)" (Зарегистрировано в Минюсте России 13.05.2015 N 37271) и Приказа Минтруда России от 07.09.2015 N 591н "Об утверждении профессионального стандарта "Специалист по управлению рисками" (Зарегистрировано в Минюсте России 08.10.2015 N 39228);</w:t>
      </w:r>
    </w:p>
    <w:p w:rsidR="008F4AD0" w:rsidRPr="00BC75D1" w:rsidRDefault="008F4AD0" w:rsidP="009873BF">
      <w:pPr>
        <w:spacing w:line="276" w:lineRule="auto"/>
        <w:rPr>
          <w:sz w:val="28"/>
          <w:szCs w:val="28"/>
        </w:rPr>
      </w:pPr>
    </w:p>
    <w:p w:rsidR="009873BF" w:rsidRPr="00BC75D1" w:rsidRDefault="00934C7B" w:rsidP="009873BF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BC75D1">
        <w:rPr>
          <w:rFonts w:eastAsia="Times New Roman"/>
          <w:sz w:val="28"/>
          <w:szCs w:val="28"/>
        </w:rPr>
        <w:t xml:space="preserve">Приложением №2 </w:t>
      </w:r>
      <w:r w:rsidR="000400B4" w:rsidRPr="00BC75D1">
        <w:rPr>
          <w:rFonts w:eastAsia="Times New Roman"/>
          <w:sz w:val="28"/>
          <w:szCs w:val="28"/>
        </w:rPr>
        <w:t>«</w:t>
      </w:r>
      <w:r w:rsidR="00351C68" w:rsidRPr="00BC75D1">
        <w:rPr>
          <w:rFonts w:eastAsia="Times New Roman"/>
          <w:sz w:val="28"/>
          <w:szCs w:val="28"/>
        </w:rPr>
        <w:t xml:space="preserve">Реестр </w:t>
      </w:r>
      <w:r w:rsidRPr="00BC75D1">
        <w:rPr>
          <w:rFonts w:eastAsia="Times New Roman"/>
          <w:sz w:val="28"/>
          <w:szCs w:val="28"/>
        </w:rPr>
        <w:t>экспертов</w:t>
      </w:r>
      <w:r w:rsidR="009873BF" w:rsidRPr="00BC75D1">
        <w:rPr>
          <w:rFonts w:eastAsia="Times New Roman"/>
          <w:sz w:val="28"/>
          <w:szCs w:val="28"/>
        </w:rPr>
        <w:t xml:space="preserve"> экспертной </w:t>
      </w:r>
      <w:r w:rsidRPr="00BC75D1">
        <w:rPr>
          <w:rFonts w:eastAsia="Times New Roman"/>
          <w:sz w:val="28"/>
          <w:szCs w:val="28"/>
        </w:rPr>
        <w:t xml:space="preserve">комиссии </w:t>
      </w:r>
      <w:r w:rsidR="009873BF" w:rsidRPr="00BC75D1">
        <w:rPr>
          <w:rFonts w:eastAsia="Times New Roman"/>
          <w:sz w:val="28"/>
          <w:szCs w:val="28"/>
        </w:rPr>
        <w:t xml:space="preserve">Центра оценки квалификации </w:t>
      </w:r>
      <w:r w:rsidRPr="00BC75D1">
        <w:rPr>
          <w:rFonts w:eastAsia="Times New Roman"/>
          <w:sz w:val="28"/>
          <w:szCs w:val="28"/>
        </w:rPr>
        <w:t>для осуществления деятельности по оценке квалификаций в области профессионального стандарта «Специалист по внутреннему контролю (</w:t>
      </w:r>
      <w:r w:rsidR="009873BF" w:rsidRPr="00BC75D1">
        <w:rPr>
          <w:rFonts w:eastAsia="Times New Roman"/>
          <w:sz w:val="28"/>
          <w:szCs w:val="28"/>
        </w:rPr>
        <w:t>в</w:t>
      </w:r>
      <w:r w:rsidRPr="00BC75D1">
        <w:rPr>
          <w:rFonts w:eastAsia="Times New Roman"/>
          <w:sz w:val="28"/>
          <w:szCs w:val="28"/>
        </w:rPr>
        <w:t>нутренний контролер</w:t>
      </w:r>
      <w:r w:rsidR="009873BF" w:rsidRPr="00BC75D1">
        <w:rPr>
          <w:rFonts w:eastAsia="Times New Roman"/>
          <w:sz w:val="28"/>
          <w:szCs w:val="28"/>
        </w:rPr>
        <w:t>)»</w:t>
      </w:r>
      <w:r w:rsidR="000400B4" w:rsidRPr="00BC75D1">
        <w:rPr>
          <w:rFonts w:eastAsia="Times New Roman"/>
          <w:sz w:val="28"/>
          <w:szCs w:val="28"/>
        </w:rPr>
        <w:t xml:space="preserve"> и «</w:t>
      </w:r>
      <w:r w:rsidR="009873BF" w:rsidRPr="00BC75D1">
        <w:rPr>
          <w:rFonts w:eastAsia="Times New Roman"/>
          <w:sz w:val="28"/>
          <w:szCs w:val="28"/>
        </w:rPr>
        <w:t xml:space="preserve">Специалист по </w:t>
      </w:r>
      <w:r w:rsidR="00351C68" w:rsidRPr="00BC75D1">
        <w:rPr>
          <w:rFonts w:eastAsia="Times New Roman"/>
          <w:sz w:val="28"/>
          <w:szCs w:val="28"/>
        </w:rPr>
        <w:t>у</w:t>
      </w:r>
      <w:r w:rsidR="009873BF" w:rsidRPr="00BC75D1">
        <w:rPr>
          <w:rFonts w:eastAsia="Times New Roman"/>
          <w:sz w:val="28"/>
          <w:szCs w:val="28"/>
        </w:rPr>
        <w:t>правлению рисками</w:t>
      </w:r>
      <w:r w:rsidRPr="00BC75D1">
        <w:rPr>
          <w:rFonts w:eastAsia="Times New Roman"/>
          <w:sz w:val="28"/>
          <w:szCs w:val="28"/>
        </w:rPr>
        <w:t>»</w:t>
      </w:r>
      <w:r w:rsidR="009873BF" w:rsidRPr="00BC75D1">
        <w:rPr>
          <w:rFonts w:eastAsia="Times New Roman"/>
          <w:sz w:val="28"/>
          <w:szCs w:val="28"/>
        </w:rPr>
        <w:t>;</w:t>
      </w:r>
    </w:p>
    <w:p w:rsidR="009873BF" w:rsidRPr="00BC75D1" w:rsidRDefault="009873BF" w:rsidP="009873BF">
      <w:pPr>
        <w:pStyle w:val="a5"/>
        <w:spacing w:line="276" w:lineRule="auto"/>
        <w:rPr>
          <w:sz w:val="28"/>
          <w:szCs w:val="28"/>
        </w:rPr>
      </w:pPr>
    </w:p>
    <w:p w:rsidR="009873BF" w:rsidRPr="00BC75D1" w:rsidRDefault="009873BF" w:rsidP="009873BF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BC75D1">
        <w:rPr>
          <w:sz w:val="28"/>
          <w:szCs w:val="28"/>
        </w:rPr>
        <w:t>Приложение № 3</w:t>
      </w:r>
      <w:r w:rsidR="008561AB" w:rsidRPr="00BC75D1">
        <w:rPr>
          <w:sz w:val="28"/>
          <w:szCs w:val="28"/>
        </w:rPr>
        <w:t xml:space="preserve"> «М</w:t>
      </w:r>
      <w:r w:rsidR="008561AB" w:rsidRPr="00BC75D1">
        <w:rPr>
          <w:rFonts w:eastAsia="Times New Roman"/>
          <w:sz w:val="28"/>
          <w:szCs w:val="28"/>
        </w:rPr>
        <w:t>атериально-техническая база для проведения независимой оценки квалификаций в форме профессионального экзамена».</w:t>
      </w:r>
      <w:r w:rsidR="00A81BB5" w:rsidRPr="00BC75D1">
        <w:rPr>
          <w:rFonts w:eastAsia="Times New Roman"/>
          <w:sz w:val="28"/>
          <w:szCs w:val="28"/>
        </w:rPr>
        <w:t xml:space="preserve"> </w:t>
      </w:r>
    </w:p>
    <w:p w:rsidR="00C12945" w:rsidRPr="00BC75D1" w:rsidRDefault="00C12945" w:rsidP="00C12945">
      <w:pPr>
        <w:spacing w:line="276" w:lineRule="auto"/>
        <w:jc w:val="both"/>
        <w:rPr>
          <w:sz w:val="28"/>
          <w:szCs w:val="28"/>
        </w:rPr>
      </w:pPr>
    </w:p>
    <w:p w:rsidR="00C12945" w:rsidRPr="00C12945" w:rsidRDefault="00C12945" w:rsidP="00C12945">
      <w:pPr>
        <w:spacing w:line="276" w:lineRule="auto"/>
        <w:jc w:val="both"/>
        <w:rPr>
          <w:sz w:val="28"/>
          <w:szCs w:val="28"/>
        </w:rPr>
        <w:sectPr w:rsidR="00C12945" w:rsidRPr="00C12945" w:rsidSect="00352723">
          <w:pgSz w:w="11900" w:h="16838"/>
          <w:pgMar w:top="698" w:right="846" w:bottom="1135" w:left="1440" w:header="0" w:footer="459" w:gutter="0"/>
          <w:cols w:space="720" w:equalWidth="0">
            <w:col w:w="9620"/>
          </w:cols>
          <w:titlePg/>
          <w:docGrid w:linePitch="299"/>
        </w:sectPr>
      </w:pPr>
    </w:p>
    <w:p w:rsidR="006D4B47" w:rsidRPr="00F360DA" w:rsidRDefault="006D4B47" w:rsidP="006D4B47">
      <w:pPr>
        <w:spacing w:line="276" w:lineRule="auto"/>
        <w:jc w:val="right"/>
        <w:rPr>
          <w:b/>
          <w:sz w:val="28"/>
          <w:szCs w:val="28"/>
        </w:rPr>
      </w:pPr>
      <w:r w:rsidRPr="00F360DA">
        <w:rPr>
          <w:b/>
          <w:sz w:val="28"/>
          <w:szCs w:val="28"/>
        </w:rPr>
        <w:lastRenderedPageBreak/>
        <w:t>Приложение № 1</w:t>
      </w:r>
    </w:p>
    <w:p w:rsidR="006D4B47" w:rsidRDefault="006D4B47" w:rsidP="006D4B47">
      <w:pPr>
        <w:spacing w:line="276" w:lineRule="auto"/>
        <w:jc w:val="right"/>
        <w:rPr>
          <w:b/>
          <w:sz w:val="36"/>
          <w:szCs w:val="36"/>
        </w:rPr>
      </w:pPr>
    </w:p>
    <w:p w:rsidR="006D4B47" w:rsidRPr="006D4B47" w:rsidRDefault="006D4B47" w:rsidP="006D4B47">
      <w:pPr>
        <w:spacing w:line="276" w:lineRule="auto"/>
        <w:jc w:val="center"/>
        <w:rPr>
          <w:rFonts w:eastAsia="Times New Roman"/>
          <w:b/>
          <w:sz w:val="40"/>
          <w:szCs w:val="40"/>
        </w:rPr>
      </w:pPr>
      <w:r w:rsidRPr="006D4B47">
        <w:rPr>
          <w:rFonts w:eastAsia="Times New Roman"/>
          <w:b/>
          <w:sz w:val="40"/>
          <w:szCs w:val="40"/>
        </w:rPr>
        <w:t xml:space="preserve">Описание профессиональных квалификаций </w:t>
      </w:r>
    </w:p>
    <w:p w:rsidR="006D4B47" w:rsidRPr="006D4B47" w:rsidRDefault="006D4B47" w:rsidP="006D4B47">
      <w:pPr>
        <w:spacing w:line="276" w:lineRule="auto"/>
        <w:jc w:val="center"/>
        <w:rPr>
          <w:b/>
          <w:noProof/>
          <w:sz w:val="32"/>
          <w:szCs w:val="32"/>
        </w:rPr>
      </w:pPr>
      <w:r w:rsidRPr="006D4B47">
        <w:rPr>
          <w:rFonts w:eastAsia="Times New Roman"/>
          <w:b/>
          <w:sz w:val="32"/>
          <w:szCs w:val="32"/>
        </w:rPr>
        <w:t xml:space="preserve">по профессиональному стандарту «Специалист по внутреннему контролю (внутренний контролер)» и «Специалист по управлению рисками» согласно положений </w:t>
      </w:r>
      <w:r w:rsidRPr="006D4B47">
        <w:rPr>
          <w:b/>
          <w:bCs/>
          <w:sz w:val="32"/>
          <w:szCs w:val="32"/>
        </w:rPr>
        <w:t xml:space="preserve">Приказа Минтруда России от 22.04.2015 </w:t>
      </w:r>
      <w:r>
        <w:rPr>
          <w:b/>
          <w:bCs/>
          <w:sz w:val="32"/>
          <w:szCs w:val="32"/>
        </w:rPr>
        <w:t xml:space="preserve">            </w:t>
      </w:r>
      <w:r w:rsidRPr="006D4B47">
        <w:rPr>
          <w:b/>
          <w:bCs/>
          <w:sz w:val="32"/>
          <w:szCs w:val="32"/>
        </w:rPr>
        <w:t>N 236н "Об утверждении профессионального стандарта "Специалист по внутреннему контролю (внутренний контролер)" (Зарегистрировано в Минюсте России 13.05.2015 N 37271) и Приказа Минтруда России от 07.09.2015 N 591н "Об утверждении профессионального стандарта "Специалист по управлению рисками" (Зарегистрировано в Минюсте России 08.10.2015 N 39228)</w:t>
      </w:r>
    </w:p>
    <w:p w:rsidR="006D4B47" w:rsidRDefault="006D4B47" w:rsidP="006D4B47">
      <w:pPr>
        <w:spacing w:line="276" w:lineRule="auto"/>
        <w:rPr>
          <w:b/>
          <w:sz w:val="36"/>
          <w:szCs w:val="36"/>
        </w:rPr>
      </w:pPr>
    </w:p>
    <w:p w:rsidR="006D4B47" w:rsidRDefault="006D4B47" w:rsidP="001A1F39">
      <w:pPr>
        <w:spacing w:line="276" w:lineRule="auto"/>
        <w:jc w:val="right"/>
        <w:rPr>
          <w:b/>
          <w:sz w:val="36"/>
          <w:szCs w:val="36"/>
        </w:rPr>
      </w:pPr>
    </w:p>
    <w:p w:rsidR="006D4B47" w:rsidRDefault="006D4B47" w:rsidP="001A1F39">
      <w:pPr>
        <w:spacing w:line="276" w:lineRule="auto"/>
        <w:jc w:val="right"/>
        <w:rPr>
          <w:b/>
          <w:sz w:val="36"/>
          <w:szCs w:val="36"/>
        </w:rPr>
      </w:pPr>
    </w:p>
    <w:p w:rsidR="006D4B47" w:rsidRDefault="006D4B47" w:rsidP="001A1F39">
      <w:pPr>
        <w:spacing w:line="276" w:lineRule="auto"/>
        <w:jc w:val="right"/>
        <w:rPr>
          <w:b/>
          <w:sz w:val="36"/>
          <w:szCs w:val="36"/>
        </w:rPr>
      </w:pPr>
    </w:p>
    <w:p w:rsidR="006D4B47" w:rsidRDefault="006D4B47" w:rsidP="001A1F39">
      <w:pPr>
        <w:spacing w:line="276" w:lineRule="auto"/>
        <w:jc w:val="right"/>
        <w:rPr>
          <w:b/>
          <w:sz w:val="36"/>
          <w:szCs w:val="36"/>
        </w:rPr>
      </w:pPr>
    </w:p>
    <w:p w:rsidR="006D4B47" w:rsidRDefault="006D4B47" w:rsidP="001A1F39">
      <w:pPr>
        <w:spacing w:line="276" w:lineRule="auto"/>
        <w:jc w:val="right"/>
        <w:rPr>
          <w:b/>
          <w:sz w:val="36"/>
          <w:szCs w:val="36"/>
        </w:rPr>
      </w:pPr>
    </w:p>
    <w:p w:rsidR="006D4B47" w:rsidRDefault="006D4B47" w:rsidP="001A1F39">
      <w:pPr>
        <w:spacing w:line="276" w:lineRule="auto"/>
        <w:jc w:val="right"/>
        <w:rPr>
          <w:b/>
          <w:sz w:val="36"/>
          <w:szCs w:val="36"/>
        </w:rPr>
      </w:pPr>
    </w:p>
    <w:p w:rsidR="006D4B47" w:rsidRDefault="006D4B47" w:rsidP="001A1F39">
      <w:pPr>
        <w:spacing w:line="276" w:lineRule="auto"/>
        <w:jc w:val="right"/>
        <w:rPr>
          <w:b/>
          <w:sz w:val="36"/>
          <w:szCs w:val="36"/>
        </w:rPr>
      </w:pPr>
    </w:p>
    <w:p w:rsidR="006D4B47" w:rsidRDefault="006D4B47" w:rsidP="001A1F39">
      <w:pPr>
        <w:spacing w:line="276" w:lineRule="auto"/>
        <w:jc w:val="right"/>
        <w:rPr>
          <w:b/>
          <w:sz w:val="36"/>
          <w:szCs w:val="36"/>
        </w:rPr>
      </w:pPr>
    </w:p>
    <w:p w:rsidR="006D4B47" w:rsidRDefault="006D4B47" w:rsidP="001A1F39">
      <w:pPr>
        <w:spacing w:line="276" w:lineRule="auto"/>
        <w:jc w:val="right"/>
        <w:rPr>
          <w:b/>
          <w:sz w:val="36"/>
          <w:szCs w:val="36"/>
        </w:rPr>
      </w:pPr>
    </w:p>
    <w:p w:rsidR="006D4B47" w:rsidRDefault="006D4B47" w:rsidP="001A1F39">
      <w:pPr>
        <w:spacing w:line="276" w:lineRule="auto"/>
        <w:jc w:val="right"/>
        <w:rPr>
          <w:b/>
          <w:sz w:val="36"/>
          <w:szCs w:val="36"/>
        </w:rPr>
      </w:pPr>
    </w:p>
    <w:p w:rsidR="00F360DA" w:rsidRDefault="00F360DA" w:rsidP="007D2F28">
      <w:pPr>
        <w:spacing w:line="276" w:lineRule="auto"/>
        <w:jc w:val="right"/>
        <w:rPr>
          <w:b/>
          <w:sz w:val="28"/>
          <w:szCs w:val="28"/>
        </w:rPr>
      </w:pPr>
    </w:p>
    <w:p w:rsidR="007D2F28" w:rsidRPr="00F360DA" w:rsidRDefault="007D2F28" w:rsidP="007D2F28">
      <w:pPr>
        <w:spacing w:line="276" w:lineRule="auto"/>
        <w:jc w:val="right"/>
        <w:rPr>
          <w:b/>
          <w:sz w:val="28"/>
          <w:szCs w:val="28"/>
        </w:rPr>
      </w:pPr>
      <w:r w:rsidRPr="00F360DA">
        <w:rPr>
          <w:b/>
          <w:sz w:val="28"/>
          <w:szCs w:val="28"/>
        </w:rPr>
        <w:lastRenderedPageBreak/>
        <w:t>Приложение № 2</w:t>
      </w:r>
    </w:p>
    <w:p w:rsidR="007D2F28" w:rsidRDefault="007D2F28" w:rsidP="001A1F39">
      <w:pPr>
        <w:spacing w:line="276" w:lineRule="auto"/>
        <w:jc w:val="right"/>
        <w:rPr>
          <w:b/>
          <w:sz w:val="36"/>
          <w:szCs w:val="36"/>
        </w:rPr>
      </w:pPr>
    </w:p>
    <w:p w:rsidR="00351C68" w:rsidRDefault="00351C68" w:rsidP="00351C68">
      <w:pPr>
        <w:spacing w:line="276" w:lineRule="auto"/>
        <w:jc w:val="center"/>
        <w:rPr>
          <w:rFonts w:eastAsia="Times New Roman"/>
          <w:b/>
          <w:sz w:val="40"/>
          <w:szCs w:val="40"/>
        </w:rPr>
      </w:pPr>
      <w:r w:rsidRPr="00351C68">
        <w:rPr>
          <w:rFonts w:eastAsia="Times New Roman"/>
          <w:b/>
          <w:sz w:val="40"/>
          <w:szCs w:val="40"/>
        </w:rPr>
        <w:t xml:space="preserve">Реестр экспертов </w:t>
      </w:r>
    </w:p>
    <w:p w:rsidR="00351C68" w:rsidRPr="006D4B47" w:rsidRDefault="00351C68" w:rsidP="00351C68">
      <w:pPr>
        <w:spacing w:line="276" w:lineRule="auto"/>
        <w:jc w:val="center"/>
        <w:rPr>
          <w:b/>
          <w:sz w:val="32"/>
          <w:szCs w:val="32"/>
        </w:rPr>
      </w:pPr>
      <w:r w:rsidRPr="006D4B47">
        <w:rPr>
          <w:b/>
          <w:sz w:val="32"/>
          <w:szCs w:val="32"/>
        </w:rPr>
        <w:t xml:space="preserve">экспертной комиссии Центра оценки квалификации </w:t>
      </w:r>
    </w:p>
    <w:p w:rsidR="00FB1490" w:rsidRDefault="00351C68" w:rsidP="006D4B47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6D4B47">
        <w:rPr>
          <w:rFonts w:eastAsia="Times New Roman"/>
          <w:b/>
          <w:sz w:val="32"/>
          <w:szCs w:val="32"/>
        </w:rPr>
        <w:t>Автономной некоммерческой организации «Национальный институт стратегического развития, управления эффективностью и рисками»</w:t>
      </w:r>
      <w:r>
        <w:rPr>
          <w:rFonts w:eastAsia="Times New Roman"/>
          <w:b/>
          <w:sz w:val="32"/>
          <w:szCs w:val="32"/>
        </w:rPr>
        <w:t xml:space="preserve"> по </w:t>
      </w:r>
      <w:r w:rsidRPr="00351C68">
        <w:rPr>
          <w:rFonts w:eastAsia="Times New Roman"/>
          <w:b/>
          <w:sz w:val="32"/>
          <w:szCs w:val="32"/>
        </w:rPr>
        <w:t>профессионально</w:t>
      </w:r>
      <w:r>
        <w:rPr>
          <w:rFonts w:eastAsia="Times New Roman"/>
          <w:b/>
          <w:sz w:val="32"/>
          <w:szCs w:val="32"/>
        </w:rPr>
        <w:t>му стандарту</w:t>
      </w:r>
      <w:r w:rsidRPr="00351C68">
        <w:rPr>
          <w:rFonts w:eastAsia="Times New Roman"/>
          <w:b/>
          <w:sz w:val="32"/>
          <w:szCs w:val="32"/>
        </w:rPr>
        <w:t xml:space="preserve"> </w:t>
      </w:r>
    </w:p>
    <w:p w:rsidR="006B24BE" w:rsidRPr="006D4B47" w:rsidRDefault="00351C68" w:rsidP="006D4B47">
      <w:pPr>
        <w:spacing w:line="276" w:lineRule="auto"/>
        <w:jc w:val="center"/>
        <w:rPr>
          <w:b/>
          <w:sz w:val="32"/>
          <w:szCs w:val="32"/>
        </w:rPr>
      </w:pPr>
      <w:r w:rsidRPr="00351C68">
        <w:rPr>
          <w:rFonts w:eastAsia="Times New Roman"/>
          <w:b/>
          <w:sz w:val="32"/>
          <w:szCs w:val="32"/>
        </w:rPr>
        <w:t>«Специалист по внутреннему контролю (внутренний контролер)»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80"/>
        <w:gridCol w:w="1480"/>
        <w:gridCol w:w="640"/>
        <w:gridCol w:w="1640"/>
        <w:gridCol w:w="940"/>
        <w:gridCol w:w="4000"/>
        <w:gridCol w:w="1900"/>
        <w:gridCol w:w="2280"/>
        <w:gridCol w:w="1620"/>
        <w:gridCol w:w="240"/>
        <w:gridCol w:w="20"/>
      </w:tblGrid>
      <w:tr w:rsidR="006B24BE" w:rsidTr="005136CA">
        <w:trPr>
          <w:trHeight w:val="177"/>
        </w:trPr>
        <w:tc>
          <w:tcPr>
            <w:tcW w:w="240" w:type="dxa"/>
            <w:vAlign w:val="bottom"/>
          </w:tcPr>
          <w:p w:rsidR="006B24BE" w:rsidRDefault="006B24BE" w:rsidP="005136C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B24BE" w:rsidRDefault="006B24BE" w:rsidP="005136CA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6B24BE" w:rsidRDefault="006B24BE" w:rsidP="005136CA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6B24BE" w:rsidRDefault="006B24BE" w:rsidP="005136C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6B24BE" w:rsidRDefault="006B24BE" w:rsidP="005136CA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B24BE" w:rsidRDefault="006B24BE" w:rsidP="005136CA">
            <w:pPr>
              <w:rPr>
                <w:sz w:val="15"/>
                <w:szCs w:val="15"/>
              </w:rPr>
            </w:pPr>
          </w:p>
        </w:tc>
        <w:tc>
          <w:tcPr>
            <w:tcW w:w="4000" w:type="dxa"/>
            <w:tcBorders>
              <w:top w:val="single" w:sz="8" w:space="0" w:color="auto"/>
            </w:tcBorders>
            <w:vAlign w:val="bottom"/>
          </w:tcPr>
          <w:p w:rsidR="006B24BE" w:rsidRDefault="006B24BE" w:rsidP="005136CA">
            <w:pPr>
              <w:spacing w:line="177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Наименование профессионального стандарта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6B24BE" w:rsidRDefault="006B24BE" w:rsidP="005136CA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6B24BE" w:rsidRDefault="006B24BE" w:rsidP="005136C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6B24BE" w:rsidRDefault="006B24BE" w:rsidP="005136C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6B24BE" w:rsidRDefault="006B24BE" w:rsidP="005136C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B24BE" w:rsidRDefault="006B24BE" w:rsidP="005136CA">
            <w:pPr>
              <w:rPr>
                <w:sz w:val="1"/>
                <w:szCs w:val="1"/>
              </w:rPr>
            </w:pPr>
          </w:p>
        </w:tc>
      </w:tr>
    </w:tbl>
    <w:p w:rsidR="000A407E" w:rsidRDefault="000A407E" w:rsidP="007C6860">
      <w:pPr>
        <w:spacing w:line="276" w:lineRule="auto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2089"/>
        <w:gridCol w:w="2409"/>
        <w:gridCol w:w="1985"/>
        <w:gridCol w:w="2551"/>
        <w:gridCol w:w="2127"/>
        <w:gridCol w:w="1701"/>
        <w:gridCol w:w="1708"/>
      </w:tblGrid>
      <w:tr w:rsidR="004C64DB" w:rsidTr="00184989">
        <w:tc>
          <w:tcPr>
            <w:tcW w:w="600" w:type="dxa"/>
          </w:tcPr>
          <w:p w:rsidR="00E368D1" w:rsidRPr="004C64DB" w:rsidRDefault="00E368D1" w:rsidP="00C42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A407E" w:rsidRPr="004C64DB" w:rsidRDefault="001A1F39" w:rsidP="00C42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64DB">
              <w:rPr>
                <w:b/>
                <w:sz w:val="20"/>
                <w:szCs w:val="20"/>
              </w:rPr>
              <w:t>№ п/п</w:t>
            </w:r>
          </w:p>
          <w:p w:rsidR="001A1F39" w:rsidRPr="004C64DB" w:rsidRDefault="001A1F39" w:rsidP="00C42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A1F39" w:rsidRPr="004C64DB" w:rsidRDefault="001A1F39" w:rsidP="00C42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A1F39" w:rsidRPr="004C64DB" w:rsidRDefault="001A1F39" w:rsidP="00C42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E368D1" w:rsidRPr="004C64DB" w:rsidRDefault="00E368D1" w:rsidP="00C42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3" w:name="_GoBack"/>
            <w:bookmarkEnd w:id="3"/>
          </w:p>
          <w:p w:rsidR="000A407E" w:rsidRPr="004C64DB" w:rsidRDefault="001A1F39" w:rsidP="00B81E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64DB">
              <w:rPr>
                <w:b/>
                <w:sz w:val="20"/>
                <w:szCs w:val="20"/>
              </w:rPr>
              <w:t>Фамилия Имя Отчество эксперта</w:t>
            </w:r>
          </w:p>
        </w:tc>
        <w:tc>
          <w:tcPr>
            <w:tcW w:w="2409" w:type="dxa"/>
          </w:tcPr>
          <w:p w:rsidR="00E368D1" w:rsidRPr="004C64DB" w:rsidRDefault="00E368D1" w:rsidP="00C42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B38C4" w:rsidRDefault="001B38C4" w:rsidP="00C42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A407E" w:rsidRPr="004C64DB" w:rsidRDefault="00533F47" w:rsidP="00B81E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64DB">
              <w:rPr>
                <w:b/>
                <w:sz w:val="20"/>
                <w:szCs w:val="20"/>
              </w:rPr>
              <w:t>М</w:t>
            </w:r>
            <w:r w:rsidR="00862E40" w:rsidRPr="004C64DB">
              <w:rPr>
                <w:b/>
                <w:sz w:val="20"/>
                <w:szCs w:val="20"/>
              </w:rPr>
              <w:t>есто работы</w:t>
            </w:r>
          </w:p>
        </w:tc>
        <w:tc>
          <w:tcPr>
            <w:tcW w:w="1985" w:type="dxa"/>
          </w:tcPr>
          <w:p w:rsidR="000A407E" w:rsidRPr="004C64DB" w:rsidRDefault="00283469" w:rsidP="00B81E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64DB">
              <w:rPr>
                <w:b/>
                <w:sz w:val="20"/>
                <w:szCs w:val="20"/>
              </w:rPr>
              <w:t>Заявленный уровень аттестации эксперта</w:t>
            </w:r>
          </w:p>
        </w:tc>
        <w:tc>
          <w:tcPr>
            <w:tcW w:w="2551" w:type="dxa"/>
          </w:tcPr>
          <w:p w:rsidR="000A407E" w:rsidRPr="004C64DB" w:rsidRDefault="00406FD3" w:rsidP="00B81E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64DB">
              <w:rPr>
                <w:b/>
                <w:sz w:val="20"/>
                <w:szCs w:val="20"/>
              </w:rPr>
              <w:t>Заявленная область деятельности</w:t>
            </w:r>
          </w:p>
        </w:tc>
        <w:tc>
          <w:tcPr>
            <w:tcW w:w="2127" w:type="dxa"/>
          </w:tcPr>
          <w:p w:rsidR="001B38C4" w:rsidRDefault="001B38C4" w:rsidP="00C42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B38C4" w:rsidRDefault="001B38C4" w:rsidP="00C42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A407E" w:rsidRPr="004C64DB" w:rsidRDefault="00B549FC" w:rsidP="00B81E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64DB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0A407E" w:rsidRPr="004C64DB" w:rsidRDefault="00B549FC" w:rsidP="00B81E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64DB">
              <w:rPr>
                <w:b/>
                <w:sz w:val="20"/>
                <w:szCs w:val="20"/>
              </w:rPr>
              <w:t>Стаж работы по соответствующему виду (видам) профессиональной деятельности</w:t>
            </w:r>
          </w:p>
        </w:tc>
        <w:tc>
          <w:tcPr>
            <w:tcW w:w="1708" w:type="dxa"/>
          </w:tcPr>
          <w:p w:rsidR="000A407E" w:rsidRPr="004C64DB" w:rsidRDefault="00B549FC" w:rsidP="00B81E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64DB">
              <w:rPr>
                <w:b/>
                <w:sz w:val="20"/>
                <w:szCs w:val="20"/>
              </w:rPr>
              <w:t>Стаж работы в области оценки соответствия (аттестации, сертификации) персонала</w:t>
            </w:r>
          </w:p>
        </w:tc>
      </w:tr>
      <w:tr w:rsidR="006D7253" w:rsidTr="005136CA">
        <w:tc>
          <w:tcPr>
            <w:tcW w:w="15170" w:type="dxa"/>
            <w:gridSpan w:val="8"/>
          </w:tcPr>
          <w:p w:rsidR="006D7253" w:rsidRPr="00430032" w:rsidRDefault="006D7253" w:rsidP="00C421E0">
            <w:pPr>
              <w:spacing w:line="276" w:lineRule="auto"/>
              <w:jc w:val="center"/>
            </w:pPr>
            <w:r w:rsidRPr="00430032">
              <w:t>Эксперты по оценке квалификаций</w:t>
            </w:r>
          </w:p>
        </w:tc>
      </w:tr>
      <w:tr w:rsidR="00184989" w:rsidTr="00184989">
        <w:tc>
          <w:tcPr>
            <w:tcW w:w="600" w:type="dxa"/>
            <w:vAlign w:val="center"/>
          </w:tcPr>
          <w:p w:rsidR="00184989" w:rsidRPr="00430032" w:rsidRDefault="00184989" w:rsidP="00184989">
            <w:pPr>
              <w:spacing w:line="276" w:lineRule="auto"/>
              <w:ind w:left="22"/>
              <w:jc w:val="center"/>
            </w:pPr>
          </w:p>
          <w:p w:rsidR="00184989" w:rsidRPr="00430032" w:rsidRDefault="00184989" w:rsidP="00184989">
            <w:pPr>
              <w:spacing w:line="276" w:lineRule="auto"/>
              <w:ind w:left="22"/>
              <w:jc w:val="center"/>
            </w:pPr>
          </w:p>
          <w:p w:rsidR="00184989" w:rsidRPr="00430032" w:rsidRDefault="00184989" w:rsidP="00184989">
            <w:pPr>
              <w:spacing w:line="276" w:lineRule="auto"/>
              <w:ind w:left="22"/>
              <w:jc w:val="center"/>
            </w:pPr>
            <w:r w:rsidRPr="00430032">
              <w:t>1.</w:t>
            </w:r>
          </w:p>
          <w:p w:rsidR="00184989" w:rsidRPr="00430032" w:rsidRDefault="00184989" w:rsidP="00184989">
            <w:pPr>
              <w:spacing w:line="276" w:lineRule="auto"/>
              <w:ind w:left="360"/>
              <w:jc w:val="center"/>
            </w:pPr>
          </w:p>
          <w:p w:rsidR="00184989" w:rsidRPr="00430032" w:rsidRDefault="00184989" w:rsidP="00184989">
            <w:pPr>
              <w:spacing w:line="276" w:lineRule="auto"/>
              <w:ind w:left="360"/>
              <w:jc w:val="center"/>
            </w:pPr>
          </w:p>
        </w:tc>
        <w:tc>
          <w:tcPr>
            <w:tcW w:w="2089" w:type="dxa"/>
            <w:vAlign w:val="center"/>
          </w:tcPr>
          <w:p w:rsidR="00184989" w:rsidRPr="00430032" w:rsidRDefault="00184989" w:rsidP="00184989">
            <w:pPr>
              <w:spacing w:line="276" w:lineRule="auto"/>
              <w:jc w:val="center"/>
            </w:pPr>
            <w:r w:rsidRPr="00430032">
              <w:t>Долгих Николай Васильевич</w:t>
            </w:r>
          </w:p>
        </w:tc>
        <w:tc>
          <w:tcPr>
            <w:tcW w:w="2409" w:type="dxa"/>
            <w:vAlign w:val="center"/>
          </w:tcPr>
          <w:p w:rsidR="00184989" w:rsidRPr="00430032" w:rsidRDefault="00184989" w:rsidP="00184989">
            <w:pPr>
              <w:spacing w:line="276" w:lineRule="auto"/>
              <w:jc w:val="center"/>
            </w:pPr>
          </w:p>
          <w:p w:rsidR="00184989" w:rsidRPr="00430032" w:rsidRDefault="00184989" w:rsidP="00184989">
            <w:pPr>
              <w:spacing w:line="276" w:lineRule="auto"/>
              <w:jc w:val="center"/>
            </w:pPr>
          </w:p>
          <w:p w:rsidR="00184989" w:rsidRPr="00430032" w:rsidRDefault="00184989" w:rsidP="00184989">
            <w:pPr>
              <w:spacing w:line="276" w:lineRule="auto"/>
              <w:jc w:val="center"/>
            </w:pPr>
            <w:r w:rsidRPr="00430032">
              <w:t>Государственный советник Российской Федерации 2 класса</w:t>
            </w:r>
          </w:p>
          <w:p w:rsidR="00184989" w:rsidRPr="00430032" w:rsidRDefault="00184989" w:rsidP="00184989">
            <w:pPr>
              <w:spacing w:line="276" w:lineRule="auto"/>
              <w:jc w:val="center"/>
            </w:pPr>
          </w:p>
          <w:p w:rsidR="00184989" w:rsidRPr="00430032" w:rsidRDefault="00184989" w:rsidP="00184989">
            <w:pPr>
              <w:spacing w:line="276" w:lineRule="auto"/>
              <w:jc w:val="center"/>
            </w:pPr>
            <w:r w:rsidRPr="00430032">
              <w:t>Генера-майор</w:t>
            </w:r>
          </w:p>
          <w:p w:rsidR="00184989" w:rsidRPr="00430032" w:rsidRDefault="00184989" w:rsidP="00184989">
            <w:pPr>
              <w:spacing w:line="276" w:lineRule="auto"/>
              <w:jc w:val="center"/>
            </w:pPr>
          </w:p>
          <w:p w:rsidR="00184989" w:rsidRPr="00430032" w:rsidRDefault="00184989" w:rsidP="00184989">
            <w:pPr>
              <w:spacing w:line="276" w:lineRule="auto"/>
              <w:jc w:val="center"/>
            </w:pPr>
            <w:r w:rsidRPr="00430032">
              <w:t xml:space="preserve">Московский Центр Консалтинга и Аудита (ООО), </w:t>
            </w:r>
          </w:p>
          <w:p w:rsidR="00184989" w:rsidRPr="00430032" w:rsidRDefault="00184989" w:rsidP="00184989">
            <w:pPr>
              <w:spacing w:line="276" w:lineRule="auto"/>
              <w:jc w:val="center"/>
            </w:pPr>
            <w:r w:rsidRPr="00430032">
              <w:t>Генеральный директор</w:t>
            </w:r>
          </w:p>
        </w:tc>
        <w:tc>
          <w:tcPr>
            <w:tcW w:w="1985" w:type="dxa"/>
            <w:vAlign w:val="center"/>
          </w:tcPr>
          <w:p w:rsidR="00184989" w:rsidRPr="00430032" w:rsidRDefault="00184989" w:rsidP="00184989">
            <w:pPr>
              <w:spacing w:line="276" w:lineRule="auto"/>
              <w:jc w:val="center"/>
            </w:pPr>
            <w:r w:rsidRPr="00430032">
              <w:t>Эксперт по оценке квалификации</w:t>
            </w:r>
          </w:p>
        </w:tc>
        <w:tc>
          <w:tcPr>
            <w:tcW w:w="2551" w:type="dxa"/>
          </w:tcPr>
          <w:p w:rsidR="00184989" w:rsidRPr="00430032" w:rsidRDefault="00184989" w:rsidP="00B47E1C">
            <w:p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 xml:space="preserve">Все имеющиеся профессиональные квалификации согласно </w:t>
            </w:r>
            <w:r w:rsidRPr="00FB25CD">
              <w:rPr>
                <w:lang w:eastAsia="en-US"/>
              </w:rPr>
              <w:t xml:space="preserve">Профессиональному стандарту «Специалист по внутреннему контролю (внутренний контролер)», утвержденного Приказом Минтруда России от 22.04.2015 N 236н "Об утверждении профессионального </w:t>
            </w:r>
            <w:r w:rsidRPr="00FB25CD">
              <w:rPr>
                <w:lang w:eastAsia="en-US"/>
              </w:rPr>
              <w:lastRenderedPageBreak/>
              <w:t>стандарта "Специалист по внутреннему контролю (внутренний контролер)" (Зарегистрированного в Минюсте России 13.05.2015 N 37271), включая:</w:t>
            </w:r>
          </w:p>
          <w:p w:rsidR="00184989" w:rsidRPr="00430032" w:rsidRDefault="00184989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Внутренний контролер (5 уровень квалификации);</w:t>
            </w:r>
          </w:p>
          <w:p w:rsidR="00184989" w:rsidRPr="00430032" w:rsidRDefault="00184989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Специалист по внутреннему контролю (5 уровень квалификации);</w:t>
            </w:r>
          </w:p>
          <w:p w:rsidR="00184989" w:rsidRPr="00430032" w:rsidRDefault="00184989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Руководитель структурного подразделения внутреннего контроля (6 уровень квалификации);</w:t>
            </w:r>
          </w:p>
          <w:p w:rsidR="00184989" w:rsidRPr="00430032" w:rsidRDefault="00184989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Руководитель самостоятельного подразделения внутреннего контроля (7 уровень квалификации);</w:t>
            </w:r>
          </w:p>
          <w:p w:rsidR="00184989" w:rsidRPr="00FB25CD" w:rsidRDefault="00184989" w:rsidP="00B47E1C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lastRenderedPageBreak/>
              <w:t>Руководитель экономического субъекта по внутреннему контролю (8 уровень квалификации).</w:t>
            </w:r>
          </w:p>
        </w:tc>
        <w:tc>
          <w:tcPr>
            <w:tcW w:w="2127" w:type="dxa"/>
            <w:vAlign w:val="center"/>
          </w:tcPr>
          <w:p w:rsidR="00184989" w:rsidRPr="00430032" w:rsidRDefault="00184989" w:rsidP="00184989">
            <w:pPr>
              <w:spacing w:line="276" w:lineRule="auto"/>
              <w:jc w:val="center"/>
            </w:pPr>
            <w:r w:rsidRPr="00430032">
              <w:lastRenderedPageBreak/>
              <w:t>Высшее экономическое,</w:t>
            </w:r>
          </w:p>
          <w:p w:rsidR="00184989" w:rsidRPr="00430032" w:rsidRDefault="00184989" w:rsidP="00184989">
            <w:pPr>
              <w:spacing w:line="276" w:lineRule="auto"/>
              <w:jc w:val="center"/>
            </w:pPr>
          </w:p>
          <w:p w:rsidR="00184989" w:rsidRPr="00430032" w:rsidRDefault="00184989" w:rsidP="00184989">
            <w:pPr>
              <w:spacing w:line="276" w:lineRule="auto"/>
              <w:jc w:val="center"/>
            </w:pPr>
            <w:r w:rsidRPr="00430032">
              <w:t>Высшее юридическое,</w:t>
            </w:r>
          </w:p>
          <w:p w:rsidR="00184989" w:rsidRPr="00430032" w:rsidRDefault="00184989" w:rsidP="00184989">
            <w:pPr>
              <w:spacing w:line="276" w:lineRule="auto"/>
              <w:jc w:val="center"/>
            </w:pPr>
            <w:r w:rsidRPr="00430032">
              <w:t>К.Э.Н.,</w:t>
            </w:r>
          </w:p>
          <w:p w:rsidR="00184989" w:rsidRPr="00430032" w:rsidRDefault="00184989" w:rsidP="00184989">
            <w:pPr>
              <w:spacing w:line="276" w:lineRule="auto"/>
              <w:jc w:val="center"/>
            </w:pPr>
            <w:r w:rsidRPr="00430032">
              <w:t>Доцент</w:t>
            </w:r>
          </w:p>
          <w:p w:rsidR="00184989" w:rsidRPr="00430032" w:rsidRDefault="00184989" w:rsidP="00184989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184989" w:rsidRPr="00430032" w:rsidRDefault="00184989" w:rsidP="00184989">
            <w:pPr>
              <w:spacing w:line="276" w:lineRule="auto"/>
              <w:jc w:val="center"/>
            </w:pPr>
          </w:p>
          <w:p w:rsidR="00184989" w:rsidRPr="00430032" w:rsidRDefault="00184989" w:rsidP="00184989">
            <w:pPr>
              <w:spacing w:line="276" w:lineRule="auto"/>
              <w:jc w:val="center"/>
            </w:pPr>
            <w:r w:rsidRPr="00430032">
              <w:t>25</w:t>
            </w:r>
          </w:p>
        </w:tc>
        <w:tc>
          <w:tcPr>
            <w:tcW w:w="1708" w:type="dxa"/>
            <w:vAlign w:val="center"/>
          </w:tcPr>
          <w:p w:rsidR="00184989" w:rsidRPr="00430032" w:rsidRDefault="00184989" w:rsidP="00184989">
            <w:pPr>
              <w:spacing w:line="276" w:lineRule="auto"/>
              <w:jc w:val="center"/>
            </w:pPr>
          </w:p>
          <w:p w:rsidR="00184989" w:rsidRPr="00430032" w:rsidRDefault="00184989" w:rsidP="00184989">
            <w:pPr>
              <w:spacing w:line="276" w:lineRule="auto"/>
              <w:jc w:val="center"/>
            </w:pPr>
            <w:r w:rsidRPr="00430032">
              <w:t>15</w:t>
            </w:r>
          </w:p>
        </w:tc>
      </w:tr>
      <w:tr w:rsidR="00430032" w:rsidTr="005E4D39">
        <w:tc>
          <w:tcPr>
            <w:tcW w:w="600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lastRenderedPageBreak/>
              <w:t>2.</w:t>
            </w:r>
          </w:p>
        </w:tc>
        <w:tc>
          <w:tcPr>
            <w:tcW w:w="2089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Суйц Виктор Паулевич</w:t>
            </w:r>
          </w:p>
        </w:tc>
        <w:tc>
          <w:tcPr>
            <w:tcW w:w="2409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МГУ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им. М.В. Ломоносова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 xml:space="preserve">Экономический факультет, 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Заведующий Кафедрой учета, анализа и аудита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Эксперт по оценке квалификации</w:t>
            </w:r>
          </w:p>
        </w:tc>
        <w:tc>
          <w:tcPr>
            <w:tcW w:w="2551" w:type="dxa"/>
          </w:tcPr>
          <w:p w:rsidR="00430032" w:rsidRPr="00430032" w:rsidRDefault="00430032" w:rsidP="00B47E1C">
            <w:p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 xml:space="preserve">Все имеющиеся профессиональные квалификации согласно </w:t>
            </w:r>
            <w:r w:rsidRPr="00FB25CD">
              <w:rPr>
                <w:lang w:eastAsia="en-US"/>
              </w:rPr>
              <w:t>Профессиональному стандарту «Специалист по внутреннему контролю (внутренний контролер)», утвержденного Приказом Минтруда России от 22.04.2015 N 236н "Об утверждении профессионального стандарта "Специалист по внутреннему контролю (внутренний контролер)" (Зарегистрированного в Минюсте России 13.05.2015 N 37271), включая: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Внутренний контролер (5 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lastRenderedPageBreak/>
              <w:t>Специалист по внутреннему контролю (5 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Руководитель структурного подразделения внутреннего контроля (6 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Руководитель самостоятельного подразделения внутреннего контроля (7 уровень квалификации);</w:t>
            </w:r>
          </w:p>
          <w:p w:rsidR="00430032" w:rsidRPr="00FB25CD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Руководитель экономического субъекта по внутреннему контролю (8 уровень квалификации).</w:t>
            </w:r>
          </w:p>
        </w:tc>
        <w:tc>
          <w:tcPr>
            <w:tcW w:w="2127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lastRenderedPageBreak/>
              <w:t>Высшее экономическое,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Д.Э.Н.,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Профессор</w:t>
            </w:r>
          </w:p>
        </w:tc>
        <w:tc>
          <w:tcPr>
            <w:tcW w:w="1701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35</w:t>
            </w:r>
          </w:p>
        </w:tc>
        <w:tc>
          <w:tcPr>
            <w:tcW w:w="1708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18</w:t>
            </w:r>
          </w:p>
        </w:tc>
      </w:tr>
      <w:tr w:rsidR="00430032" w:rsidTr="008440D3">
        <w:tc>
          <w:tcPr>
            <w:tcW w:w="600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lastRenderedPageBreak/>
              <w:t>3.</w:t>
            </w:r>
          </w:p>
        </w:tc>
        <w:tc>
          <w:tcPr>
            <w:tcW w:w="2089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Никифорова Елена Владимировна</w:t>
            </w:r>
          </w:p>
        </w:tc>
        <w:tc>
          <w:tcPr>
            <w:tcW w:w="2409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Финансовый университет при Правительстве Российской Федерации,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Заместитель руководителя департамента учета, анализа и аудита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Эксперт по оценке квалификации</w:t>
            </w:r>
          </w:p>
        </w:tc>
        <w:tc>
          <w:tcPr>
            <w:tcW w:w="2551" w:type="dxa"/>
          </w:tcPr>
          <w:p w:rsidR="00430032" w:rsidRPr="00430032" w:rsidRDefault="00430032" w:rsidP="00B47E1C">
            <w:p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 xml:space="preserve">Все имеющиеся профессиональные квалификации согласно </w:t>
            </w:r>
            <w:r w:rsidRPr="00FB25CD">
              <w:rPr>
                <w:lang w:eastAsia="en-US"/>
              </w:rPr>
              <w:t xml:space="preserve">Профессиональному стандарту «Специалист по внутреннему </w:t>
            </w:r>
            <w:r w:rsidRPr="00FB25CD">
              <w:rPr>
                <w:lang w:eastAsia="en-US"/>
              </w:rPr>
              <w:lastRenderedPageBreak/>
              <w:t>контролю (внутренний контролер)», утвержденного Приказом Минтруда России от 22.04.2015 N 236н "Об утверждении профессионального стандарта "Специалист по внутреннему контролю (внутренний контролер)" (Зарегистрированного в Минюсте России 13.05.2015 N 37271), включая: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Внутренний контролер (5 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Специалист по внутреннему контролю (5 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Руководитель структурного подразделения внутреннего контроля (6 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lastRenderedPageBreak/>
              <w:t>Руководитель самостоятельного подразделения внутреннего контроля (7 уровень квалификации);</w:t>
            </w:r>
          </w:p>
          <w:p w:rsidR="00430032" w:rsidRPr="00FB25CD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Руководитель экономического субъекта по внутреннему контролю (8 уровень квалификации).</w:t>
            </w:r>
          </w:p>
        </w:tc>
        <w:tc>
          <w:tcPr>
            <w:tcW w:w="2127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Высшее экономическое (Диплом с отличием),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lastRenderedPageBreak/>
              <w:t>Д.Э.Н.,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Профессор</w:t>
            </w:r>
          </w:p>
        </w:tc>
        <w:tc>
          <w:tcPr>
            <w:tcW w:w="1701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lastRenderedPageBreak/>
              <w:t>20</w:t>
            </w:r>
          </w:p>
        </w:tc>
        <w:tc>
          <w:tcPr>
            <w:tcW w:w="1708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8</w:t>
            </w:r>
          </w:p>
        </w:tc>
      </w:tr>
      <w:tr w:rsidR="00430032" w:rsidTr="0027511A">
        <w:tc>
          <w:tcPr>
            <w:tcW w:w="600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lastRenderedPageBreak/>
              <w:t>4.</w:t>
            </w:r>
          </w:p>
        </w:tc>
        <w:tc>
          <w:tcPr>
            <w:tcW w:w="2089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Садыкова Тамара Махмутовна</w:t>
            </w:r>
          </w:p>
        </w:tc>
        <w:tc>
          <w:tcPr>
            <w:tcW w:w="2409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Российский экономический университет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им. Г.В. Плеханова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Заведующий кафедрой бухгалтерского учета, анализа хозяйственной деятельности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Эксперт по оценке квалификации</w:t>
            </w:r>
          </w:p>
        </w:tc>
        <w:tc>
          <w:tcPr>
            <w:tcW w:w="2551" w:type="dxa"/>
          </w:tcPr>
          <w:p w:rsidR="00430032" w:rsidRPr="00430032" w:rsidRDefault="00430032" w:rsidP="00B47E1C">
            <w:p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 xml:space="preserve">Все имеющиеся профессиональные квалификации согласно </w:t>
            </w:r>
            <w:r w:rsidRPr="00FB25CD">
              <w:rPr>
                <w:lang w:eastAsia="en-US"/>
              </w:rPr>
              <w:t xml:space="preserve">Профессиональному стандарту «Специалист по внутреннему контролю (внутренний контролер)», утвержденного Приказом Минтруда России от 22.04.2015 N 236н "Об утверждении профессионального стандарта "Специалист по внутреннему контролю (внутренний контролер)" (Зарегистрированного в </w:t>
            </w:r>
            <w:r w:rsidRPr="00FB25CD">
              <w:rPr>
                <w:lang w:eastAsia="en-US"/>
              </w:rPr>
              <w:lastRenderedPageBreak/>
              <w:t>Минюсте России 13.05.2015 N 37271), включая: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Внутренний контролер (5 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Специалист по внутреннему контролю (5 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Руководитель структурного подразделения внутреннего контроля (6 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Руководитель самостоятельного подразделения внутреннего контроля (7 уровень квалификации);</w:t>
            </w:r>
          </w:p>
          <w:p w:rsidR="00430032" w:rsidRPr="00FB25CD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 xml:space="preserve">Руководитель экономического субъекта по внутреннему контролю (8 </w:t>
            </w:r>
            <w:r w:rsidRPr="00430032">
              <w:rPr>
                <w:lang w:eastAsia="en-US"/>
              </w:rPr>
              <w:lastRenderedPageBreak/>
              <w:t>уровень квалификации).</w:t>
            </w:r>
          </w:p>
        </w:tc>
        <w:tc>
          <w:tcPr>
            <w:tcW w:w="2127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lastRenderedPageBreak/>
              <w:t>Высшее экономическое,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Д.Э.Н.,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Профессор</w:t>
            </w:r>
          </w:p>
        </w:tc>
        <w:tc>
          <w:tcPr>
            <w:tcW w:w="1701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31</w:t>
            </w:r>
          </w:p>
        </w:tc>
        <w:tc>
          <w:tcPr>
            <w:tcW w:w="1708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  <w:rPr>
                <w:lang w:val="en-US"/>
              </w:rPr>
            </w:pPr>
            <w:r w:rsidRPr="00430032">
              <w:t>13</w:t>
            </w:r>
          </w:p>
        </w:tc>
      </w:tr>
      <w:tr w:rsidR="00430032" w:rsidTr="003C728E">
        <w:tc>
          <w:tcPr>
            <w:tcW w:w="600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5.</w:t>
            </w:r>
          </w:p>
        </w:tc>
        <w:tc>
          <w:tcPr>
            <w:tcW w:w="2089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Снеговая Ирина Леонидовна</w:t>
            </w:r>
          </w:p>
        </w:tc>
        <w:tc>
          <w:tcPr>
            <w:tcW w:w="2409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Национальный институт стратегического развития, управления эффективностью и рисками (АНО)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Исполнительный директор</w:t>
            </w:r>
          </w:p>
        </w:tc>
        <w:tc>
          <w:tcPr>
            <w:tcW w:w="1985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Эксперт по оценке квалификации</w:t>
            </w:r>
          </w:p>
        </w:tc>
        <w:tc>
          <w:tcPr>
            <w:tcW w:w="2551" w:type="dxa"/>
          </w:tcPr>
          <w:p w:rsidR="00430032" w:rsidRPr="00430032" w:rsidRDefault="00430032" w:rsidP="00B47E1C">
            <w:p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 xml:space="preserve">Все имеющиеся профессиональные квалификации согласно </w:t>
            </w:r>
            <w:r w:rsidRPr="00FB25CD">
              <w:rPr>
                <w:lang w:eastAsia="en-US"/>
              </w:rPr>
              <w:t>Профессиональному стандарту «Специалист по внутреннему контролю (внутренний контролер)», утвержденного Приказом Минтруда России от 22.04.2015 N 236н "Об утверждении профессионального стандарта "Специалист по внутреннему контролю (внутренний контролер)" (Зарегистрированного в Минюсте России 13.05.2015 N 37271), включая: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Внутренний контролер (5 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Специалист по внутреннему контролю (5 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lastRenderedPageBreak/>
              <w:t>Руководитель структурного подразделения внутреннего контроля (6 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Руководитель самостоятельного подразделения внутреннего контроля (7 уровень квалификации);</w:t>
            </w:r>
          </w:p>
          <w:p w:rsidR="00430032" w:rsidRPr="00FB25CD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Руководитель экономического субъекта по внутреннему контролю (8 уровень квалификации).</w:t>
            </w:r>
          </w:p>
        </w:tc>
        <w:tc>
          <w:tcPr>
            <w:tcW w:w="2127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Высшее экономическое (Диплом с отличием),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Высшее техническое (Диплом с отличием),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К.Э.Н.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17</w:t>
            </w:r>
          </w:p>
        </w:tc>
        <w:tc>
          <w:tcPr>
            <w:tcW w:w="1708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17</w:t>
            </w:r>
          </w:p>
        </w:tc>
      </w:tr>
      <w:tr w:rsidR="00430032" w:rsidTr="002A0A0C">
        <w:tc>
          <w:tcPr>
            <w:tcW w:w="600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lastRenderedPageBreak/>
              <w:t>6.</w:t>
            </w:r>
          </w:p>
        </w:tc>
        <w:tc>
          <w:tcPr>
            <w:tcW w:w="2089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Дьяченко Ярослав Юрьевич</w:t>
            </w:r>
          </w:p>
        </w:tc>
        <w:tc>
          <w:tcPr>
            <w:tcW w:w="2409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Национальный институт стратегического развития, управления эффективностью и рисками (АНО)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 xml:space="preserve">Директор департамента </w:t>
            </w:r>
            <w:r w:rsidRPr="00430032">
              <w:lastRenderedPageBreak/>
              <w:t>внутреннего контроллинга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lastRenderedPageBreak/>
              <w:t>Эксперт по оценке квалификации</w:t>
            </w:r>
          </w:p>
        </w:tc>
        <w:tc>
          <w:tcPr>
            <w:tcW w:w="2551" w:type="dxa"/>
          </w:tcPr>
          <w:p w:rsidR="00430032" w:rsidRPr="00430032" w:rsidRDefault="00430032" w:rsidP="00B47E1C">
            <w:p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 xml:space="preserve">Все имеющиеся профессиональные квалификации согласно </w:t>
            </w:r>
            <w:r w:rsidRPr="00FB25CD">
              <w:rPr>
                <w:lang w:eastAsia="en-US"/>
              </w:rPr>
              <w:t xml:space="preserve">Профессиональному стандарту «Специалист по внутреннему контролю (внутренний контролер)», утвержденного Приказом Минтруда России от 22.04.2015 N </w:t>
            </w:r>
            <w:r w:rsidRPr="00FB25CD">
              <w:rPr>
                <w:lang w:eastAsia="en-US"/>
              </w:rPr>
              <w:lastRenderedPageBreak/>
              <w:t>236н "Об утверждении профессионального стандарта "Специалист по внутреннему контролю (внутренний контролер)" (Зарегистрированного в Минюсте России 13.05.2015 N 37271), включая: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Внутренний контролер (5 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Специалист по внутреннему контролю (5 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Руководитель структурного подразделения внутреннего контроля (6 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 xml:space="preserve">Руководитель самостоятельного подразделения внутреннего контроля (7 </w:t>
            </w:r>
            <w:r w:rsidRPr="00430032">
              <w:rPr>
                <w:lang w:eastAsia="en-US"/>
              </w:rPr>
              <w:lastRenderedPageBreak/>
              <w:t>уровень квалификации);</w:t>
            </w:r>
          </w:p>
          <w:p w:rsidR="00430032" w:rsidRPr="00FB25CD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Руководитель экономического субъекта по внутреннему контролю (8 уровень квалификации).</w:t>
            </w:r>
          </w:p>
        </w:tc>
        <w:tc>
          <w:tcPr>
            <w:tcW w:w="2127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lastRenderedPageBreak/>
              <w:t>Высшее экономическое</w:t>
            </w:r>
          </w:p>
        </w:tc>
        <w:tc>
          <w:tcPr>
            <w:tcW w:w="1701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10</w:t>
            </w:r>
          </w:p>
        </w:tc>
        <w:tc>
          <w:tcPr>
            <w:tcW w:w="1708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10</w:t>
            </w:r>
          </w:p>
        </w:tc>
      </w:tr>
      <w:tr w:rsidR="00430032" w:rsidTr="002D434D">
        <w:tc>
          <w:tcPr>
            <w:tcW w:w="600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7.</w:t>
            </w:r>
          </w:p>
        </w:tc>
        <w:tc>
          <w:tcPr>
            <w:tcW w:w="2089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Юденков Юрий Николаевич</w:t>
            </w:r>
          </w:p>
        </w:tc>
        <w:tc>
          <w:tcPr>
            <w:tcW w:w="2409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МГУ им. М.В. Ломоносова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Доцент Факультета политологии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Эксперт по оценке квалификации</w:t>
            </w:r>
          </w:p>
        </w:tc>
        <w:tc>
          <w:tcPr>
            <w:tcW w:w="2551" w:type="dxa"/>
          </w:tcPr>
          <w:p w:rsidR="00430032" w:rsidRPr="00430032" w:rsidRDefault="00430032" w:rsidP="00430032">
            <w:pPr>
              <w:spacing w:after="200" w:line="276" w:lineRule="auto"/>
              <w:jc w:val="both"/>
              <w:rPr>
                <w:lang w:eastAsia="en-US"/>
              </w:rPr>
            </w:pPr>
            <w:r w:rsidRPr="00430032">
              <w:rPr>
                <w:lang w:eastAsia="en-US"/>
              </w:rPr>
              <w:t xml:space="preserve">Все имеющиеся профессиональные квалификации согласно </w:t>
            </w:r>
            <w:r w:rsidRPr="00430032">
              <w:rPr>
                <w:rFonts w:eastAsia="Times New Roman"/>
              </w:rPr>
              <w:t xml:space="preserve">Профессиональному стандарту «Специалист по внутреннему контролю (внутренний контролер)», утвержденного </w:t>
            </w:r>
            <w:r w:rsidRPr="00430032">
              <w:rPr>
                <w:bCs/>
              </w:rPr>
              <w:t>Приказом Минтруда России от 22.04.2015 N 236н "Об утверждении профессионального стандарта "Специалист по внутреннему контролю (внутренний контролер)" (Зарегистрированного в Минюсте России 13.05.2015 N 37271), включая: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 xml:space="preserve">Внутренний контролер (5 </w:t>
            </w:r>
            <w:r w:rsidRPr="00430032">
              <w:rPr>
                <w:lang w:eastAsia="en-US"/>
              </w:rPr>
              <w:lastRenderedPageBreak/>
              <w:t>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Специалист по внутреннему контролю (5 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Руководитель структурного подразделения внутреннего контроля (6 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430032">
              <w:rPr>
                <w:lang w:eastAsia="en-US"/>
              </w:rPr>
              <w:t>Руководитель самостоятельного подразделения внутреннего контроля (7 уровень квалификации);</w:t>
            </w:r>
          </w:p>
          <w:p w:rsidR="00430032" w:rsidRPr="00430032" w:rsidRDefault="00430032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bCs/>
                <w:color w:val="333333"/>
                <w:shd w:val="clear" w:color="auto" w:fill="FFFFFF"/>
              </w:rPr>
            </w:pPr>
            <w:r w:rsidRPr="00430032">
              <w:rPr>
                <w:lang w:eastAsia="en-US"/>
              </w:rPr>
              <w:t>Руководитель экономического субъекта по внутреннему контролю (8 уровень квалификации).</w:t>
            </w:r>
          </w:p>
        </w:tc>
        <w:tc>
          <w:tcPr>
            <w:tcW w:w="2127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Высшее экономическое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К.Э.Н.,</w:t>
            </w:r>
          </w:p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Доцент</w:t>
            </w:r>
          </w:p>
        </w:tc>
        <w:tc>
          <w:tcPr>
            <w:tcW w:w="1701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20</w:t>
            </w:r>
          </w:p>
        </w:tc>
        <w:tc>
          <w:tcPr>
            <w:tcW w:w="1708" w:type="dxa"/>
            <w:vAlign w:val="center"/>
          </w:tcPr>
          <w:p w:rsidR="00430032" w:rsidRPr="00430032" w:rsidRDefault="00430032" w:rsidP="00430032">
            <w:pPr>
              <w:spacing w:line="276" w:lineRule="auto"/>
              <w:jc w:val="center"/>
            </w:pPr>
            <w:r w:rsidRPr="00430032">
              <w:t>15</w:t>
            </w:r>
          </w:p>
        </w:tc>
      </w:tr>
    </w:tbl>
    <w:p w:rsidR="000A407E" w:rsidRDefault="000A407E" w:rsidP="004C64DB">
      <w:pPr>
        <w:spacing w:line="276" w:lineRule="auto"/>
        <w:jc w:val="center"/>
      </w:pPr>
    </w:p>
    <w:p w:rsidR="00351C68" w:rsidRDefault="00351C68" w:rsidP="00351C68">
      <w:pPr>
        <w:spacing w:line="276" w:lineRule="auto"/>
        <w:jc w:val="center"/>
        <w:rPr>
          <w:rFonts w:eastAsia="Times New Roman"/>
          <w:b/>
          <w:sz w:val="40"/>
          <w:szCs w:val="40"/>
        </w:rPr>
      </w:pPr>
    </w:p>
    <w:p w:rsidR="00351C68" w:rsidRDefault="00351C68" w:rsidP="00351C68">
      <w:pPr>
        <w:spacing w:line="276" w:lineRule="auto"/>
        <w:jc w:val="center"/>
        <w:rPr>
          <w:rFonts w:eastAsia="Times New Roman"/>
          <w:b/>
          <w:sz w:val="40"/>
          <w:szCs w:val="40"/>
        </w:rPr>
      </w:pPr>
    </w:p>
    <w:p w:rsidR="00351C68" w:rsidRDefault="00351C68" w:rsidP="00351C68">
      <w:pPr>
        <w:spacing w:line="276" w:lineRule="auto"/>
        <w:jc w:val="center"/>
        <w:rPr>
          <w:rFonts w:eastAsia="Times New Roman"/>
          <w:b/>
          <w:sz w:val="40"/>
          <w:szCs w:val="40"/>
        </w:rPr>
      </w:pPr>
      <w:r w:rsidRPr="00351C68">
        <w:rPr>
          <w:rFonts w:eastAsia="Times New Roman"/>
          <w:b/>
          <w:sz w:val="40"/>
          <w:szCs w:val="40"/>
        </w:rPr>
        <w:lastRenderedPageBreak/>
        <w:t xml:space="preserve">Реестр экспертов </w:t>
      </w:r>
    </w:p>
    <w:p w:rsidR="00351C68" w:rsidRPr="006D4B47" w:rsidRDefault="00351C68" w:rsidP="00351C68">
      <w:pPr>
        <w:spacing w:line="276" w:lineRule="auto"/>
        <w:jc w:val="center"/>
        <w:rPr>
          <w:b/>
          <w:sz w:val="32"/>
          <w:szCs w:val="32"/>
        </w:rPr>
      </w:pPr>
      <w:r w:rsidRPr="006D4B47">
        <w:rPr>
          <w:b/>
          <w:sz w:val="32"/>
          <w:szCs w:val="32"/>
        </w:rPr>
        <w:t xml:space="preserve">экспертной комиссии Центра оценки квалификации </w:t>
      </w:r>
    </w:p>
    <w:p w:rsidR="00351C68" w:rsidRDefault="00351C68" w:rsidP="00351C68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6D4B47">
        <w:rPr>
          <w:rFonts w:eastAsia="Times New Roman"/>
          <w:b/>
          <w:sz w:val="32"/>
          <w:szCs w:val="32"/>
        </w:rPr>
        <w:t>Автономной некоммерческой организации «Национальный институт стратегического развития, управления эффективностью и рисками»</w:t>
      </w:r>
      <w:r>
        <w:rPr>
          <w:rFonts w:eastAsia="Times New Roman"/>
          <w:b/>
          <w:sz w:val="32"/>
          <w:szCs w:val="32"/>
        </w:rPr>
        <w:t xml:space="preserve"> по </w:t>
      </w:r>
      <w:r w:rsidRPr="00351C68">
        <w:rPr>
          <w:rFonts w:eastAsia="Times New Roman"/>
          <w:b/>
          <w:sz w:val="32"/>
          <w:szCs w:val="32"/>
        </w:rPr>
        <w:t>профессионально</w:t>
      </w:r>
      <w:r>
        <w:rPr>
          <w:rFonts w:eastAsia="Times New Roman"/>
          <w:b/>
          <w:sz w:val="32"/>
          <w:szCs w:val="32"/>
        </w:rPr>
        <w:t>му стандарту</w:t>
      </w:r>
      <w:r w:rsidRPr="00351C68">
        <w:rPr>
          <w:rFonts w:eastAsia="Times New Roman"/>
          <w:b/>
          <w:sz w:val="32"/>
          <w:szCs w:val="32"/>
        </w:rPr>
        <w:t xml:space="preserve"> </w:t>
      </w:r>
    </w:p>
    <w:p w:rsidR="00351C68" w:rsidRPr="001A1F39" w:rsidRDefault="00351C68" w:rsidP="00351C68">
      <w:pPr>
        <w:spacing w:line="276" w:lineRule="auto"/>
        <w:jc w:val="center"/>
        <w:rPr>
          <w:b/>
          <w:sz w:val="28"/>
          <w:szCs w:val="28"/>
        </w:rPr>
      </w:pPr>
      <w:r w:rsidRPr="00351C68">
        <w:rPr>
          <w:rFonts w:eastAsia="Times New Roman"/>
          <w:b/>
          <w:sz w:val="32"/>
          <w:szCs w:val="32"/>
        </w:rPr>
        <w:t xml:space="preserve">«Специалист по </w:t>
      </w:r>
      <w:r>
        <w:rPr>
          <w:rFonts w:eastAsia="Times New Roman"/>
          <w:b/>
          <w:sz w:val="32"/>
          <w:szCs w:val="32"/>
        </w:rPr>
        <w:t>у</w:t>
      </w:r>
      <w:r w:rsidRPr="00351C68">
        <w:rPr>
          <w:rFonts w:eastAsia="Times New Roman"/>
          <w:b/>
          <w:sz w:val="32"/>
          <w:szCs w:val="32"/>
        </w:rPr>
        <w:t>правлению рисками»</w:t>
      </w:r>
    </w:p>
    <w:tbl>
      <w:tblPr>
        <w:tblW w:w="15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80"/>
        <w:gridCol w:w="1480"/>
        <w:gridCol w:w="640"/>
        <w:gridCol w:w="1640"/>
        <w:gridCol w:w="940"/>
        <w:gridCol w:w="4000"/>
        <w:gridCol w:w="1900"/>
        <w:gridCol w:w="2280"/>
        <w:gridCol w:w="1620"/>
        <w:gridCol w:w="240"/>
        <w:gridCol w:w="20"/>
      </w:tblGrid>
      <w:tr w:rsidR="00D07A8C" w:rsidTr="00351C68">
        <w:trPr>
          <w:trHeight w:val="177"/>
        </w:trPr>
        <w:tc>
          <w:tcPr>
            <w:tcW w:w="240" w:type="dxa"/>
            <w:vAlign w:val="bottom"/>
          </w:tcPr>
          <w:p w:rsidR="00D07A8C" w:rsidRDefault="00D07A8C" w:rsidP="005136C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D07A8C" w:rsidRDefault="00D07A8C" w:rsidP="005136CA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D07A8C" w:rsidRDefault="00D07A8C" w:rsidP="005136CA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D07A8C" w:rsidRDefault="00D07A8C" w:rsidP="005136C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D07A8C" w:rsidRDefault="00D07A8C" w:rsidP="005136CA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D07A8C" w:rsidRDefault="00D07A8C" w:rsidP="005136CA">
            <w:pPr>
              <w:rPr>
                <w:sz w:val="15"/>
                <w:szCs w:val="15"/>
              </w:rPr>
            </w:pPr>
          </w:p>
        </w:tc>
        <w:tc>
          <w:tcPr>
            <w:tcW w:w="4000" w:type="dxa"/>
            <w:tcBorders>
              <w:top w:val="single" w:sz="8" w:space="0" w:color="auto"/>
            </w:tcBorders>
            <w:vAlign w:val="bottom"/>
          </w:tcPr>
          <w:p w:rsidR="00D07A8C" w:rsidRDefault="00D07A8C" w:rsidP="005136CA">
            <w:pPr>
              <w:spacing w:line="177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Наименование профессионального стандарта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D07A8C" w:rsidRDefault="00D07A8C" w:rsidP="005136CA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D07A8C" w:rsidRDefault="00D07A8C" w:rsidP="005136C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D07A8C" w:rsidRDefault="00D07A8C" w:rsidP="005136C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07A8C" w:rsidRDefault="00D07A8C" w:rsidP="005136C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07A8C" w:rsidRDefault="00D07A8C" w:rsidP="005136CA">
            <w:pPr>
              <w:rPr>
                <w:sz w:val="1"/>
                <w:szCs w:val="1"/>
              </w:rPr>
            </w:pPr>
          </w:p>
        </w:tc>
      </w:tr>
    </w:tbl>
    <w:p w:rsidR="00D07A8C" w:rsidRDefault="00D07A8C" w:rsidP="00D07A8C">
      <w:pPr>
        <w:spacing w:line="276" w:lineRule="auto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1947"/>
        <w:gridCol w:w="2126"/>
        <w:gridCol w:w="2126"/>
        <w:gridCol w:w="2835"/>
        <w:gridCol w:w="1843"/>
        <w:gridCol w:w="1985"/>
        <w:gridCol w:w="1708"/>
      </w:tblGrid>
      <w:tr w:rsidR="00D07A8C" w:rsidRPr="00FB25CD" w:rsidTr="00FB25CD">
        <w:tc>
          <w:tcPr>
            <w:tcW w:w="600" w:type="dxa"/>
          </w:tcPr>
          <w:p w:rsidR="00D07A8C" w:rsidRPr="00FB25CD" w:rsidRDefault="00D07A8C" w:rsidP="005136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07A8C" w:rsidRPr="00FB25CD" w:rsidRDefault="00D07A8C" w:rsidP="005136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25CD">
              <w:rPr>
                <w:b/>
                <w:sz w:val="20"/>
                <w:szCs w:val="20"/>
              </w:rPr>
              <w:t>№ п/п</w:t>
            </w:r>
          </w:p>
          <w:p w:rsidR="00D07A8C" w:rsidRPr="00FB25CD" w:rsidRDefault="00D07A8C" w:rsidP="005136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07A8C" w:rsidRPr="00FB25CD" w:rsidRDefault="00D07A8C" w:rsidP="005136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07A8C" w:rsidRPr="00FB25CD" w:rsidRDefault="00D07A8C" w:rsidP="005136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D07A8C" w:rsidRPr="00FB25CD" w:rsidRDefault="00D07A8C" w:rsidP="005136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07A8C" w:rsidRPr="00FB25CD" w:rsidRDefault="00D07A8C" w:rsidP="00B81E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25CD">
              <w:rPr>
                <w:b/>
                <w:sz w:val="20"/>
                <w:szCs w:val="20"/>
              </w:rPr>
              <w:t>Фамилия Имя Отчество эксперта</w:t>
            </w:r>
          </w:p>
        </w:tc>
        <w:tc>
          <w:tcPr>
            <w:tcW w:w="2126" w:type="dxa"/>
          </w:tcPr>
          <w:p w:rsidR="00D07A8C" w:rsidRPr="00FB25CD" w:rsidRDefault="00D07A8C" w:rsidP="005136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07A8C" w:rsidRPr="00FB25CD" w:rsidRDefault="00D07A8C" w:rsidP="005136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07A8C" w:rsidRPr="00FB25CD" w:rsidRDefault="00D07A8C" w:rsidP="00B81E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25CD"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2126" w:type="dxa"/>
          </w:tcPr>
          <w:p w:rsidR="00D07A8C" w:rsidRPr="00FB25CD" w:rsidRDefault="00D07A8C" w:rsidP="00B81E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25CD">
              <w:rPr>
                <w:b/>
                <w:sz w:val="20"/>
                <w:szCs w:val="20"/>
              </w:rPr>
              <w:t>Заявленный уровень аттестации эксперта</w:t>
            </w:r>
          </w:p>
        </w:tc>
        <w:tc>
          <w:tcPr>
            <w:tcW w:w="2835" w:type="dxa"/>
          </w:tcPr>
          <w:p w:rsidR="00D07A8C" w:rsidRPr="00FB25CD" w:rsidRDefault="00D07A8C" w:rsidP="00B81E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25CD">
              <w:rPr>
                <w:b/>
                <w:sz w:val="20"/>
                <w:szCs w:val="20"/>
              </w:rPr>
              <w:t>Заявленная область деятельности</w:t>
            </w:r>
          </w:p>
        </w:tc>
        <w:tc>
          <w:tcPr>
            <w:tcW w:w="1843" w:type="dxa"/>
          </w:tcPr>
          <w:p w:rsidR="00D07A8C" w:rsidRPr="00FB25CD" w:rsidRDefault="00D07A8C" w:rsidP="005136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07A8C" w:rsidRPr="00FB25CD" w:rsidRDefault="00D07A8C" w:rsidP="005136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07A8C" w:rsidRPr="00FB25CD" w:rsidRDefault="00D07A8C" w:rsidP="00B81E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25C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</w:tcPr>
          <w:p w:rsidR="00D07A8C" w:rsidRPr="00FB25CD" w:rsidRDefault="00D07A8C" w:rsidP="00B81E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25CD">
              <w:rPr>
                <w:b/>
                <w:sz w:val="20"/>
                <w:szCs w:val="20"/>
              </w:rPr>
              <w:t>Стаж работы по соответствующему виду (видам) профессиональной деятельности</w:t>
            </w:r>
          </w:p>
        </w:tc>
        <w:tc>
          <w:tcPr>
            <w:tcW w:w="1708" w:type="dxa"/>
          </w:tcPr>
          <w:p w:rsidR="00D07A8C" w:rsidRPr="00FB25CD" w:rsidRDefault="00D07A8C" w:rsidP="00B81E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25CD">
              <w:rPr>
                <w:b/>
                <w:sz w:val="20"/>
                <w:szCs w:val="20"/>
              </w:rPr>
              <w:t>Стаж работы в области оценки соответствия (аттестации, сертификации) персонала</w:t>
            </w:r>
          </w:p>
        </w:tc>
      </w:tr>
      <w:tr w:rsidR="00D07A8C" w:rsidRPr="00FB25CD" w:rsidTr="005136CA">
        <w:tc>
          <w:tcPr>
            <w:tcW w:w="15170" w:type="dxa"/>
            <w:gridSpan w:val="8"/>
          </w:tcPr>
          <w:p w:rsidR="00D07A8C" w:rsidRPr="00FB25CD" w:rsidRDefault="00D07A8C" w:rsidP="005136CA">
            <w:pPr>
              <w:spacing w:line="276" w:lineRule="auto"/>
              <w:jc w:val="center"/>
            </w:pPr>
            <w:r w:rsidRPr="00FB25CD">
              <w:t>Эксперты по оценке квалификаций</w:t>
            </w:r>
          </w:p>
        </w:tc>
      </w:tr>
      <w:tr w:rsidR="00FB25CD" w:rsidRPr="00FB25CD" w:rsidTr="00FB25CD">
        <w:tc>
          <w:tcPr>
            <w:tcW w:w="600" w:type="dxa"/>
            <w:vAlign w:val="center"/>
          </w:tcPr>
          <w:p w:rsidR="00FB25CD" w:rsidRPr="00FB25CD" w:rsidRDefault="00FB25CD" w:rsidP="00FB25CD">
            <w:pPr>
              <w:spacing w:line="276" w:lineRule="auto"/>
              <w:ind w:left="22"/>
              <w:jc w:val="center"/>
            </w:pPr>
          </w:p>
          <w:p w:rsidR="00FB25CD" w:rsidRPr="00FB25CD" w:rsidRDefault="00FB25CD" w:rsidP="00FB25CD">
            <w:pPr>
              <w:spacing w:line="276" w:lineRule="auto"/>
              <w:ind w:left="22"/>
              <w:jc w:val="center"/>
            </w:pPr>
          </w:p>
          <w:p w:rsidR="00FB25CD" w:rsidRPr="00FB25CD" w:rsidRDefault="00FB25CD" w:rsidP="00FB25CD">
            <w:pPr>
              <w:spacing w:line="276" w:lineRule="auto"/>
              <w:ind w:left="22"/>
              <w:jc w:val="center"/>
            </w:pPr>
            <w:r w:rsidRPr="00FB25CD">
              <w:t>1.</w:t>
            </w:r>
          </w:p>
          <w:p w:rsidR="00FB25CD" w:rsidRPr="00FB25CD" w:rsidRDefault="00FB25CD" w:rsidP="00FB25CD">
            <w:pPr>
              <w:spacing w:line="276" w:lineRule="auto"/>
              <w:ind w:left="360"/>
              <w:jc w:val="center"/>
            </w:pPr>
          </w:p>
          <w:p w:rsidR="00FB25CD" w:rsidRPr="00FB25CD" w:rsidRDefault="00FB25CD" w:rsidP="00FB25CD">
            <w:pPr>
              <w:spacing w:line="276" w:lineRule="auto"/>
              <w:ind w:left="360"/>
              <w:jc w:val="center"/>
            </w:pPr>
          </w:p>
        </w:tc>
        <w:tc>
          <w:tcPr>
            <w:tcW w:w="1947" w:type="dxa"/>
            <w:vAlign w:val="center"/>
          </w:tcPr>
          <w:p w:rsidR="00FB25CD" w:rsidRPr="00FB25CD" w:rsidRDefault="00FB25CD" w:rsidP="00FB25CD">
            <w:pPr>
              <w:spacing w:line="276" w:lineRule="auto"/>
              <w:jc w:val="center"/>
            </w:pPr>
            <w:r w:rsidRPr="00FB25CD">
              <w:t>Долгих Николай Васильевич</w:t>
            </w:r>
          </w:p>
        </w:tc>
        <w:tc>
          <w:tcPr>
            <w:tcW w:w="2126" w:type="dxa"/>
            <w:vAlign w:val="center"/>
          </w:tcPr>
          <w:p w:rsidR="00FB25CD" w:rsidRPr="00FB25CD" w:rsidRDefault="00FB25CD" w:rsidP="00FB25CD">
            <w:pPr>
              <w:spacing w:line="276" w:lineRule="auto"/>
              <w:jc w:val="center"/>
            </w:pPr>
            <w:r w:rsidRPr="00FB25CD">
              <w:t>Государственный советник Российской Федерации 2 класса</w:t>
            </w:r>
          </w:p>
          <w:p w:rsidR="00FB25CD" w:rsidRPr="00FB25CD" w:rsidRDefault="00FB25CD" w:rsidP="00FB25CD">
            <w:pPr>
              <w:spacing w:line="276" w:lineRule="auto"/>
              <w:jc w:val="center"/>
            </w:pPr>
          </w:p>
          <w:p w:rsidR="00FB25CD" w:rsidRPr="00FB25CD" w:rsidRDefault="00FB25CD" w:rsidP="00FB25CD">
            <w:pPr>
              <w:spacing w:line="276" w:lineRule="auto"/>
              <w:jc w:val="center"/>
            </w:pPr>
            <w:r w:rsidRPr="00FB25CD">
              <w:t>Генера-майор</w:t>
            </w:r>
          </w:p>
          <w:p w:rsidR="00FB25CD" w:rsidRPr="00FB25CD" w:rsidRDefault="00FB25CD" w:rsidP="00FB25CD">
            <w:pPr>
              <w:spacing w:line="276" w:lineRule="auto"/>
              <w:jc w:val="center"/>
            </w:pPr>
          </w:p>
          <w:p w:rsidR="00FB25CD" w:rsidRPr="00FB25CD" w:rsidRDefault="00FB25CD" w:rsidP="00FB25CD">
            <w:pPr>
              <w:spacing w:line="276" w:lineRule="auto"/>
              <w:jc w:val="center"/>
            </w:pPr>
            <w:r w:rsidRPr="00FB25CD">
              <w:t xml:space="preserve">Московский Центр Консалтинга и Аудита (ООО), </w:t>
            </w:r>
          </w:p>
          <w:p w:rsidR="00FB25CD" w:rsidRPr="00FB25CD" w:rsidRDefault="00FB25CD" w:rsidP="00FB25CD">
            <w:pPr>
              <w:spacing w:line="276" w:lineRule="auto"/>
              <w:jc w:val="center"/>
            </w:pPr>
            <w:r w:rsidRPr="00FB25CD">
              <w:t>Генеральный директор</w:t>
            </w:r>
          </w:p>
        </w:tc>
        <w:tc>
          <w:tcPr>
            <w:tcW w:w="2126" w:type="dxa"/>
            <w:vAlign w:val="center"/>
          </w:tcPr>
          <w:p w:rsidR="00FB25CD" w:rsidRPr="00FB25CD" w:rsidRDefault="00FB25CD" w:rsidP="00FB25CD">
            <w:pPr>
              <w:spacing w:line="276" w:lineRule="auto"/>
              <w:jc w:val="center"/>
            </w:pPr>
            <w:r w:rsidRPr="00FB25CD">
              <w:t>Эксперт по оценке квалификации</w:t>
            </w:r>
          </w:p>
        </w:tc>
        <w:tc>
          <w:tcPr>
            <w:tcW w:w="2835" w:type="dxa"/>
          </w:tcPr>
          <w:p w:rsidR="00FB25CD" w:rsidRPr="00FB25CD" w:rsidRDefault="00FB25CD" w:rsidP="00FB25CD">
            <w:pPr>
              <w:spacing w:after="200" w:line="276" w:lineRule="auto"/>
              <w:jc w:val="both"/>
              <w:rPr>
                <w:lang w:eastAsia="en-US"/>
              </w:rPr>
            </w:pPr>
            <w:r w:rsidRPr="00FB25CD">
              <w:rPr>
                <w:lang w:eastAsia="en-US"/>
              </w:rPr>
              <w:t xml:space="preserve">Все имеющиеся профессиональные квалификации согласно </w:t>
            </w:r>
            <w:r w:rsidRPr="00FB25CD">
              <w:rPr>
                <w:rFonts w:eastAsia="Times New Roman"/>
              </w:rPr>
              <w:t xml:space="preserve">Профессиональному стандарту «Специалист по управлению рисками», утвержденного </w:t>
            </w:r>
            <w:r w:rsidRPr="00FB25CD">
              <w:rPr>
                <w:bCs/>
              </w:rPr>
              <w:t xml:space="preserve">Приказом Минтруда России от 07.09.2015 N 591н "Об утверждении профессионального стандарта "Специалист по управлению рисками" (Зарегистрированного в Минюсте России </w:t>
            </w:r>
            <w:r w:rsidRPr="00FB25CD">
              <w:rPr>
                <w:bCs/>
              </w:rPr>
              <w:lastRenderedPageBreak/>
              <w:t>08.10.2015 N 39228), включая:</w:t>
            </w:r>
          </w:p>
          <w:p w:rsidR="00FB25CD" w:rsidRPr="00FB25CD" w:rsidRDefault="00FB25CD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управлению рисками (6 уровень квалификации);</w:t>
            </w:r>
          </w:p>
          <w:p w:rsidR="00FB25CD" w:rsidRPr="00FB25CD" w:rsidRDefault="00FB25CD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функционированию системы управления рисками (7 уровень квалификации);</w:t>
            </w:r>
          </w:p>
          <w:p w:rsidR="00FB25CD" w:rsidRPr="00FB25CD" w:rsidRDefault="00FB25CD" w:rsidP="00FB25CD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методологии управления рисками (7 уровень квалификации);</w:t>
            </w:r>
          </w:p>
          <w:p w:rsidR="00FB25CD" w:rsidRPr="00FB25CD" w:rsidRDefault="00FB25CD" w:rsidP="003F724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lang w:eastAsia="en-US"/>
              </w:rPr>
              <w:t>Специалист по корпоративному управлению рисками (8 уровень квалификации).</w:t>
            </w:r>
          </w:p>
        </w:tc>
        <w:tc>
          <w:tcPr>
            <w:tcW w:w="1843" w:type="dxa"/>
            <w:vAlign w:val="center"/>
          </w:tcPr>
          <w:p w:rsidR="00FB25CD" w:rsidRPr="00FB25CD" w:rsidRDefault="00FB25CD" w:rsidP="00FB25CD">
            <w:pPr>
              <w:spacing w:line="276" w:lineRule="auto"/>
              <w:jc w:val="center"/>
            </w:pPr>
            <w:r w:rsidRPr="00FB25CD">
              <w:lastRenderedPageBreak/>
              <w:t>Высшее экономическое,</w:t>
            </w:r>
          </w:p>
          <w:p w:rsidR="00FB25CD" w:rsidRPr="00FB25CD" w:rsidRDefault="00FB25CD" w:rsidP="00FB25CD">
            <w:pPr>
              <w:spacing w:line="276" w:lineRule="auto"/>
              <w:jc w:val="center"/>
            </w:pPr>
          </w:p>
          <w:p w:rsidR="00FB25CD" w:rsidRPr="00FB25CD" w:rsidRDefault="00FB25CD" w:rsidP="00FB25CD">
            <w:pPr>
              <w:spacing w:line="276" w:lineRule="auto"/>
              <w:jc w:val="center"/>
            </w:pPr>
            <w:r w:rsidRPr="00FB25CD">
              <w:t>Высшее юридическое,</w:t>
            </w:r>
          </w:p>
          <w:p w:rsidR="00FB25CD" w:rsidRPr="00FB25CD" w:rsidRDefault="00FB25CD" w:rsidP="00FB25CD">
            <w:pPr>
              <w:spacing w:line="276" w:lineRule="auto"/>
              <w:jc w:val="center"/>
            </w:pPr>
            <w:r w:rsidRPr="00FB25CD">
              <w:t>К.Э.Н.,</w:t>
            </w:r>
          </w:p>
          <w:p w:rsidR="00FB25CD" w:rsidRPr="00FB25CD" w:rsidRDefault="00FB25CD" w:rsidP="00FB25CD">
            <w:pPr>
              <w:spacing w:line="276" w:lineRule="auto"/>
              <w:jc w:val="center"/>
            </w:pPr>
            <w:r w:rsidRPr="00FB25CD">
              <w:t>Доцент</w:t>
            </w:r>
          </w:p>
          <w:p w:rsidR="00FB25CD" w:rsidRPr="00FB25CD" w:rsidRDefault="00FB25CD" w:rsidP="00FB25CD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FB25CD" w:rsidRPr="00FB25CD" w:rsidRDefault="00FB25CD" w:rsidP="00FB25CD">
            <w:pPr>
              <w:spacing w:line="276" w:lineRule="auto"/>
              <w:jc w:val="center"/>
            </w:pPr>
          </w:p>
          <w:p w:rsidR="00FB25CD" w:rsidRPr="00FB25CD" w:rsidRDefault="00FB25CD" w:rsidP="00FB25CD">
            <w:pPr>
              <w:spacing w:line="276" w:lineRule="auto"/>
              <w:jc w:val="center"/>
              <w:rPr>
                <w:lang w:val="en-US"/>
              </w:rPr>
            </w:pPr>
            <w:r w:rsidRPr="00FB25CD">
              <w:t>2</w:t>
            </w:r>
            <w:r w:rsidRPr="00FB25CD">
              <w:rPr>
                <w:lang w:val="en-US"/>
              </w:rPr>
              <w:t>0</w:t>
            </w:r>
          </w:p>
        </w:tc>
        <w:tc>
          <w:tcPr>
            <w:tcW w:w="1708" w:type="dxa"/>
            <w:vAlign w:val="center"/>
          </w:tcPr>
          <w:p w:rsidR="00FB25CD" w:rsidRPr="00FB25CD" w:rsidRDefault="00FB25CD" w:rsidP="00FB25CD">
            <w:pPr>
              <w:spacing w:line="276" w:lineRule="auto"/>
              <w:jc w:val="center"/>
            </w:pPr>
          </w:p>
          <w:p w:rsidR="00FB25CD" w:rsidRPr="00FB25CD" w:rsidRDefault="00FB25CD" w:rsidP="00FB25CD">
            <w:pPr>
              <w:spacing w:line="276" w:lineRule="auto"/>
              <w:jc w:val="center"/>
            </w:pPr>
            <w:r w:rsidRPr="00FB25CD">
              <w:t>15</w:t>
            </w:r>
          </w:p>
        </w:tc>
      </w:tr>
      <w:tr w:rsidR="003F724B" w:rsidRPr="00FB25CD" w:rsidTr="00C440E1">
        <w:tc>
          <w:tcPr>
            <w:tcW w:w="600" w:type="dxa"/>
            <w:vAlign w:val="center"/>
          </w:tcPr>
          <w:p w:rsidR="003F724B" w:rsidRPr="00FB25CD" w:rsidRDefault="003F724B" w:rsidP="003F724B">
            <w:pPr>
              <w:spacing w:line="276" w:lineRule="auto"/>
              <w:jc w:val="center"/>
            </w:pPr>
            <w:r w:rsidRPr="00FB25CD">
              <w:lastRenderedPageBreak/>
              <w:t>2.</w:t>
            </w:r>
          </w:p>
        </w:tc>
        <w:tc>
          <w:tcPr>
            <w:tcW w:w="1947" w:type="dxa"/>
            <w:vAlign w:val="center"/>
          </w:tcPr>
          <w:p w:rsidR="003F724B" w:rsidRPr="00FB25CD" w:rsidRDefault="003F724B" w:rsidP="003F724B">
            <w:pPr>
              <w:spacing w:line="276" w:lineRule="auto"/>
              <w:jc w:val="center"/>
            </w:pPr>
            <w:r w:rsidRPr="00FB25CD">
              <w:t>Суйц Виктор Паулевич</w:t>
            </w:r>
          </w:p>
        </w:tc>
        <w:tc>
          <w:tcPr>
            <w:tcW w:w="2126" w:type="dxa"/>
            <w:vAlign w:val="center"/>
          </w:tcPr>
          <w:p w:rsidR="003F724B" w:rsidRPr="00FB25CD" w:rsidRDefault="003F724B" w:rsidP="003F724B">
            <w:pPr>
              <w:spacing w:line="276" w:lineRule="auto"/>
              <w:jc w:val="center"/>
            </w:pPr>
          </w:p>
          <w:p w:rsidR="003F724B" w:rsidRPr="00FB25CD" w:rsidRDefault="003F724B" w:rsidP="003F724B">
            <w:pPr>
              <w:spacing w:line="276" w:lineRule="auto"/>
              <w:jc w:val="center"/>
            </w:pPr>
            <w:r w:rsidRPr="00FB25CD">
              <w:t>МГУ</w:t>
            </w:r>
          </w:p>
          <w:p w:rsidR="003F724B" w:rsidRPr="00FB25CD" w:rsidRDefault="003F724B" w:rsidP="003F724B">
            <w:pPr>
              <w:spacing w:line="276" w:lineRule="auto"/>
              <w:jc w:val="center"/>
            </w:pPr>
            <w:r w:rsidRPr="00FB25CD">
              <w:t>им. М.В. Ломоносова</w:t>
            </w:r>
          </w:p>
          <w:p w:rsidR="003F724B" w:rsidRPr="00FB25CD" w:rsidRDefault="003F724B" w:rsidP="003F724B">
            <w:pPr>
              <w:spacing w:line="276" w:lineRule="auto"/>
              <w:jc w:val="center"/>
            </w:pPr>
          </w:p>
          <w:p w:rsidR="003F724B" w:rsidRPr="00FB25CD" w:rsidRDefault="003F724B" w:rsidP="003F724B">
            <w:pPr>
              <w:spacing w:line="276" w:lineRule="auto"/>
              <w:jc w:val="center"/>
            </w:pPr>
            <w:r w:rsidRPr="00FB25CD">
              <w:t xml:space="preserve">Экономический факультет, </w:t>
            </w:r>
          </w:p>
          <w:p w:rsidR="003F724B" w:rsidRPr="00FB25CD" w:rsidRDefault="003F724B" w:rsidP="003F724B">
            <w:pPr>
              <w:spacing w:line="276" w:lineRule="auto"/>
              <w:jc w:val="center"/>
            </w:pPr>
          </w:p>
          <w:p w:rsidR="003F724B" w:rsidRPr="00FB25CD" w:rsidRDefault="003F724B" w:rsidP="003F724B">
            <w:pPr>
              <w:spacing w:line="276" w:lineRule="auto"/>
              <w:jc w:val="center"/>
            </w:pPr>
            <w:r w:rsidRPr="00FB25CD">
              <w:lastRenderedPageBreak/>
              <w:t>Заведующий Кафедрой учета, анализа и аудита</w:t>
            </w:r>
          </w:p>
          <w:p w:rsidR="003F724B" w:rsidRPr="00FB25CD" w:rsidRDefault="003F724B" w:rsidP="003F724B">
            <w:pPr>
              <w:spacing w:line="276" w:lineRule="auto"/>
              <w:jc w:val="center"/>
            </w:pPr>
          </w:p>
        </w:tc>
        <w:tc>
          <w:tcPr>
            <w:tcW w:w="2126" w:type="dxa"/>
            <w:vAlign w:val="center"/>
          </w:tcPr>
          <w:p w:rsidR="003F724B" w:rsidRPr="00FB25CD" w:rsidRDefault="003F724B" w:rsidP="003F724B">
            <w:pPr>
              <w:spacing w:line="276" w:lineRule="auto"/>
              <w:jc w:val="center"/>
            </w:pPr>
            <w:r w:rsidRPr="00FB25CD">
              <w:lastRenderedPageBreak/>
              <w:t>Эксперт по оценке квалификации</w:t>
            </w:r>
          </w:p>
        </w:tc>
        <w:tc>
          <w:tcPr>
            <w:tcW w:w="2835" w:type="dxa"/>
          </w:tcPr>
          <w:p w:rsidR="003F724B" w:rsidRPr="00FB25CD" w:rsidRDefault="003F724B" w:rsidP="003F724B">
            <w:pPr>
              <w:spacing w:after="200" w:line="276" w:lineRule="auto"/>
              <w:jc w:val="both"/>
              <w:rPr>
                <w:lang w:eastAsia="en-US"/>
              </w:rPr>
            </w:pPr>
            <w:r w:rsidRPr="00FB25CD">
              <w:rPr>
                <w:lang w:eastAsia="en-US"/>
              </w:rPr>
              <w:t xml:space="preserve">Все имеющиеся профессиональные квалификации согласно </w:t>
            </w:r>
            <w:r w:rsidRPr="00FB25CD">
              <w:rPr>
                <w:rFonts w:eastAsia="Times New Roman"/>
              </w:rPr>
              <w:t xml:space="preserve">Профессиональному стандарту «Специалист по управлению рисками», утвержденного </w:t>
            </w:r>
            <w:r w:rsidRPr="00FB25CD">
              <w:rPr>
                <w:bCs/>
              </w:rPr>
              <w:t xml:space="preserve">Приказом Минтруда России от 07.09.2015 N 591н "Об утверждении </w:t>
            </w:r>
            <w:r w:rsidRPr="00FB25CD">
              <w:rPr>
                <w:bCs/>
              </w:rPr>
              <w:lastRenderedPageBreak/>
              <w:t>профессионального стандарта "Специалист по управлению рисками" (Зарегистрированного в Минюсте России 08.10.2015 N 39228), включая:</w:t>
            </w:r>
          </w:p>
          <w:p w:rsidR="003F724B" w:rsidRPr="00FB25CD" w:rsidRDefault="003F724B" w:rsidP="003F724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управлению рисками (6 уровень квалификации);</w:t>
            </w:r>
          </w:p>
          <w:p w:rsidR="003F724B" w:rsidRPr="00FB25CD" w:rsidRDefault="003F724B" w:rsidP="003F724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функционированию системы управления рисками (7 уровень квалификации);</w:t>
            </w:r>
          </w:p>
          <w:p w:rsidR="003F724B" w:rsidRPr="00FB25CD" w:rsidRDefault="003F724B" w:rsidP="003F724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методологии управления рисками (7 уровень квалификации);</w:t>
            </w:r>
          </w:p>
          <w:p w:rsidR="003F724B" w:rsidRPr="00FB25CD" w:rsidRDefault="003F724B" w:rsidP="003F724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lang w:eastAsia="en-US"/>
              </w:rPr>
              <w:t>Специалист по корпоративному управлению рисками (8 уровень квалификации).</w:t>
            </w:r>
          </w:p>
        </w:tc>
        <w:tc>
          <w:tcPr>
            <w:tcW w:w="1843" w:type="dxa"/>
            <w:vAlign w:val="center"/>
          </w:tcPr>
          <w:p w:rsidR="003F724B" w:rsidRPr="00FB25CD" w:rsidRDefault="003F724B" w:rsidP="003F724B">
            <w:pPr>
              <w:spacing w:line="276" w:lineRule="auto"/>
              <w:jc w:val="center"/>
            </w:pPr>
            <w:r w:rsidRPr="00FB25CD">
              <w:lastRenderedPageBreak/>
              <w:t>Высшее экономическое,</w:t>
            </w:r>
          </w:p>
          <w:p w:rsidR="003F724B" w:rsidRPr="00FB25CD" w:rsidRDefault="003F724B" w:rsidP="003F724B">
            <w:pPr>
              <w:spacing w:line="276" w:lineRule="auto"/>
              <w:jc w:val="center"/>
            </w:pPr>
          </w:p>
          <w:p w:rsidR="003F724B" w:rsidRPr="00FB25CD" w:rsidRDefault="003F724B" w:rsidP="003F724B">
            <w:pPr>
              <w:spacing w:line="276" w:lineRule="auto"/>
              <w:jc w:val="center"/>
            </w:pPr>
            <w:r w:rsidRPr="00FB25CD">
              <w:t>Д.Э.Н.,</w:t>
            </w:r>
          </w:p>
          <w:p w:rsidR="003F724B" w:rsidRPr="00FB25CD" w:rsidRDefault="003F724B" w:rsidP="003F724B">
            <w:pPr>
              <w:spacing w:line="276" w:lineRule="auto"/>
              <w:jc w:val="center"/>
            </w:pPr>
            <w:r w:rsidRPr="00FB25CD">
              <w:t>Профессор</w:t>
            </w:r>
          </w:p>
        </w:tc>
        <w:tc>
          <w:tcPr>
            <w:tcW w:w="1985" w:type="dxa"/>
            <w:vAlign w:val="center"/>
          </w:tcPr>
          <w:p w:rsidR="003F724B" w:rsidRPr="00FB25CD" w:rsidRDefault="003F724B" w:rsidP="003F724B">
            <w:pPr>
              <w:spacing w:line="276" w:lineRule="auto"/>
              <w:jc w:val="center"/>
              <w:rPr>
                <w:lang w:val="en-US"/>
              </w:rPr>
            </w:pPr>
            <w:r w:rsidRPr="00FB25CD">
              <w:rPr>
                <w:lang w:val="en-US"/>
              </w:rPr>
              <w:t>17</w:t>
            </w:r>
          </w:p>
        </w:tc>
        <w:tc>
          <w:tcPr>
            <w:tcW w:w="1708" w:type="dxa"/>
            <w:vAlign w:val="center"/>
          </w:tcPr>
          <w:p w:rsidR="003F724B" w:rsidRPr="00FB25CD" w:rsidRDefault="003F724B" w:rsidP="003F724B">
            <w:pPr>
              <w:spacing w:line="276" w:lineRule="auto"/>
              <w:jc w:val="center"/>
              <w:rPr>
                <w:lang w:val="en-US"/>
              </w:rPr>
            </w:pPr>
            <w:r w:rsidRPr="00FB25CD">
              <w:t>1</w:t>
            </w:r>
            <w:r w:rsidRPr="00FB25CD">
              <w:rPr>
                <w:lang w:val="en-US"/>
              </w:rPr>
              <w:t>7</w:t>
            </w:r>
          </w:p>
        </w:tc>
      </w:tr>
      <w:tr w:rsidR="00FB7824" w:rsidRPr="00FB25CD" w:rsidTr="007B74B4">
        <w:tc>
          <w:tcPr>
            <w:tcW w:w="600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lastRenderedPageBreak/>
              <w:t>3.</w:t>
            </w:r>
          </w:p>
        </w:tc>
        <w:tc>
          <w:tcPr>
            <w:tcW w:w="1947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Никифорова Елена Владимировна</w:t>
            </w:r>
          </w:p>
        </w:tc>
        <w:tc>
          <w:tcPr>
            <w:tcW w:w="2126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 xml:space="preserve">Финансовый университет при Правительстве </w:t>
            </w:r>
            <w:r w:rsidRPr="00FB25CD">
              <w:lastRenderedPageBreak/>
              <w:t>Российской Федерации,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Заместитель руководителя департамента учета, анализа и аудита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</w:tc>
        <w:tc>
          <w:tcPr>
            <w:tcW w:w="2126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Эксперт по оценке квалификации</w:t>
            </w:r>
          </w:p>
        </w:tc>
        <w:tc>
          <w:tcPr>
            <w:tcW w:w="2835" w:type="dxa"/>
          </w:tcPr>
          <w:p w:rsidR="00FB7824" w:rsidRPr="00FB25CD" w:rsidRDefault="00FB7824" w:rsidP="00FB7824">
            <w:pPr>
              <w:spacing w:after="200" w:line="276" w:lineRule="auto"/>
              <w:jc w:val="both"/>
              <w:rPr>
                <w:lang w:eastAsia="en-US"/>
              </w:rPr>
            </w:pPr>
            <w:r w:rsidRPr="00FB25CD">
              <w:rPr>
                <w:lang w:eastAsia="en-US"/>
              </w:rPr>
              <w:t xml:space="preserve">Все имеющиеся профессиональные квалификации согласно </w:t>
            </w:r>
            <w:r w:rsidRPr="00FB25CD">
              <w:rPr>
                <w:rFonts w:eastAsia="Times New Roman"/>
              </w:rPr>
              <w:t xml:space="preserve">Профессиональному стандарту «Специалист по </w:t>
            </w:r>
            <w:r w:rsidRPr="00FB25CD">
              <w:rPr>
                <w:rFonts w:eastAsia="Times New Roman"/>
              </w:rPr>
              <w:lastRenderedPageBreak/>
              <w:t xml:space="preserve">управлению рисками», утвержденного </w:t>
            </w:r>
            <w:r w:rsidRPr="00FB25CD">
              <w:rPr>
                <w:bCs/>
              </w:rPr>
              <w:t>Приказом Минтруда России от 07.09.2015 N 591н "Об утверждении профессионального стандарта "Специалист по управлению рисками" (Зарегистрированного в Минюсте России 08.10.2015 N 39228), включая: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управлению рисками (6 уровень квалификации);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функционированию системы управления рисками (7 уровень квалификации);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методологии управления рисками (7 уровень квалификации);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lang w:eastAsia="en-US"/>
              </w:rPr>
              <w:t>Специалист по корпоративному управлению рисками (8 уровень квалификации).</w:t>
            </w:r>
          </w:p>
        </w:tc>
        <w:tc>
          <w:tcPr>
            <w:tcW w:w="1843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Высшее экономическое (Диплом с отличием),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Д.Э.Н.,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Профессор</w:t>
            </w:r>
          </w:p>
        </w:tc>
        <w:tc>
          <w:tcPr>
            <w:tcW w:w="1985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  <w:rPr>
                <w:lang w:val="en-US"/>
              </w:rPr>
            </w:pPr>
            <w:r w:rsidRPr="00FB25CD">
              <w:rPr>
                <w:lang w:val="en-US"/>
              </w:rPr>
              <w:lastRenderedPageBreak/>
              <w:t>18</w:t>
            </w:r>
          </w:p>
        </w:tc>
        <w:tc>
          <w:tcPr>
            <w:tcW w:w="1708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8</w:t>
            </w:r>
          </w:p>
        </w:tc>
      </w:tr>
      <w:tr w:rsidR="00FB7824" w:rsidRPr="00FB25CD" w:rsidTr="00FB25CD">
        <w:tc>
          <w:tcPr>
            <w:tcW w:w="600" w:type="dxa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4.</w:t>
            </w:r>
          </w:p>
        </w:tc>
        <w:tc>
          <w:tcPr>
            <w:tcW w:w="1947" w:type="dxa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Садыкова Тамара Махмутовна</w:t>
            </w:r>
          </w:p>
        </w:tc>
        <w:tc>
          <w:tcPr>
            <w:tcW w:w="2126" w:type="dxa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Российский экономический университет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им. Г.В. Плеханова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Заведующий кафедрой бухгалтерского учета, анализа хозяйственной деятельности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Эксперт по оценке квалификации</w:t>
            </w:r>
          </w:p>
        </w:tc>
        <w:tc>
          <w:tcPr>
            <w:tcW w:w="2835" w:type="dxa"/>
          </w:tcPr>
          <w:p w:rsidR="00FB7824" w:rsidRPr="00FB25CD" w:rsidRDefault="00FB7824" w:rsidP="00FB7824">
            <w:pPr>
              <w:spacing w:after="200" w:line="276" w:lineRule="auto"/>
              <w:jc w:val="both"/>
              <w:rPr>
                <w:lang w:eastAsia="en-US"/>
              </w:rPr>
            </w:pPr>
            <w:r w:rsidRPr="00FB25CD">
              <w:rPr>
                <w:lang w:eastAsia="en-US"/>
              </w:rPr>
              <w:t xml:space="preserve">Все имеющиеся профессиональные квалификации согласно </w:t>
            </w:r>
            <w:r w:rsidRPr="00FB25CD">
              <w:rPr>
                <w:rFonts w:eastAsia="Times New Roman"/>
              </w:rPr>
              <w:t xml:space="preserve">Профессиональному стандарту «Специалист по управлению рисками», утвержденного </w:t>
            </w:r>
            <w:r w:rsidRPr="00FB25CD">
              <w:rPr>
                <w:bCs/>
              </w:rPr>
              <w:t>Приказом Минтруда России от 07.09.2015 N 591н "Об утверждении профессионального стандарта "Специалист по управлению рисками" (Зарегистрированного в Минюсте России 08.10.2015 N 39228), включая: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управлению рисками (6 уровень квалификации);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функционированию системы управления рисками (7 уровень квалификации);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методологии управления рисками (7 уровень квалификации);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lang w:eastAsia="en-US"/>
              </w:rPr>
              <w:lastRenderedPageBreak/>
              <w:t>Специалист по корпоративному управлению рисками (8 уровень квалификации).</w:t>
            </w:r>
          </w:p>
        </w:tc>
        <w:tc>
          <w:tcPr>
            <w:tcW w:w="1843" w:type="dxa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Высшее экономическое,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Д.Э.Н.,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Профессор</w:t>
            </w:r>
          </w:p>
        </w:tc>
        <w:tc>
          <w:tcPr>
            <w:tcW w:w="1985" w:type="dxa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25</w:t>
            </w:r>
          </w:p>
        </w:tc>
        <w:tc>
          <w:tcPr>
            <w:tcW w:w="1708" w:type="dxa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13</w:t>
            </w:r>
          </w:p>
        </w:tc>
      </w:tr>
      <w:tr w:rsidR="00FB7824" w:rsidRPr="00FB25CD" w:rsidTr="002C1CC6">
        <w:tc>
          <w:tcPr>
            <w:tcW w:w="600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5.</w:t>
            </w:r>
          </w:p>
        </w:tc>
        <w:tc>
          <w:tcPr>
            <w:tcW w:w="1947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Снеговая Ирина Леонидовна</w:t>
            </w:r>
          </w:p>
        </w:tc>
        <w:tc>
          <w:tcPr>
            <w:tcW w:w="2126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Национальный институт стратегического развития, управления эффективностью и рисками (АНО)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Исполнительный директор</w:t>
            </w:r>
          </w:p>
        </w:tc>
        <w:tc>
          <w:tcPr>
            <w:tcW w:w="2126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Эксперт по оценке квалификации</w:t>
            </w:r>
          </w:p>
        </w:tc>
        <w:tc>
          <w:tcPr>
            <w:tcW w:w="2835" w:type="dxa"/>
          </w:tcPr>
          <w:p w:rsidR="00FB7824" w:rsidRPr="00FB25CD" w:rsidRDefault="00FB7824" w:rsidP="00FB7824">
            <w:pPr>
              <w:spacing w:after="200" w:line="276" w:lineRule="auto"/>
              <w:jc w:val="both"/>
              <w:rPr>
                <w:lang w:eastAsia="en-US"/>
              </w:rPr>
            </w:pPr>
            <w:r w:rsidRPr="00FB25CD">
              <w:rPr>
                <w:lang w:eastAsia="en-US"/>
              </w:rPr>
              <w:t xml:space="preserve">Все имеющиеся профессиональные квалификации согласно </w:t>
            </w:r>
            <w:r w:rsidRPr="00FB25CD">
              <w:rPr>
                <w:rFonts w:eastAsia="Times New Roman"/>
              </w:rPr>
              <w:t xml:space="preserve">Профессиональному стандарту «Специалист по управлению рисками», утвержденного </w:t>
            </w:r>
            <w:r w:rsidRPr="00FB25CD">
              <w:rPr>
                <w:bCs/>
              </w:rPr>
              <w:t>Приказом Минтруда России от 07.09.2015 N 591н "Об утверждении профессионального стандарта "Специалист по управлению рисками" (Зарегистрированного в Минюсте России 08.10.2015 N 39228), включая: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управлению рисками (6 уровень квалификации);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функционированию системы управления рисками (7 уровень квалификации);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lastRenderedPageBreak/>
              <w:t>Специалист по методологии управления рисками (7 уровень квалификации);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lang w:eastAsia="en-US"/>
              </w:rPr>
              <w:t>Специалист по корпоративному управлению рисками (8 уровень квалификации).</w:t>
            </w:r>
          </w:p>
        </w:tc>
        <w:tc>
          <w:tcPr>
            <w:tcW w:w="1843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Высшее экономическое (Диплом с отличием),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Высшее техническое (Диплом с отличием),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К.Э.Н.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13</w:t>
            </w:r>
          </w:p>
        </w:tc>
        <w:tc>
          <w:tcPr>
            <w:tcW w:w="1708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  <w:rPr>
                <w:lang w:val="en-US"/>
              </w:rPr>
            </w:pPr>
            <w:r w:rsidRPr="00FB25CD">
              <w:t>13</w:t>
            </w:r>
          </w:p>
        </w:tc>
      </w:tr>
      <w:tr w:rsidR="00FB7824" w:rsidRPr="00FB25CD" w:rsidTr="00FB25CD">
        <w:tc>
          <w:tcPr>
            <w:tcW w:w="600" w:type="dxa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6.</w:t>
            </w:r>
          </w:p>
        </w:tc>
        <w:tc>
          <w:tcPr>
            <w:tcW w:w="1947" w:type="dxa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Дьяченко Ярослав Юрьевич</w:t>
            </w:r>
          </w:p>
        </w:tc>
        <w:tc>
          <w:tcPr>
            <w:tcW w:w="2126" w:type="dxa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Национальный институт стратегического развития, управления эффективностью и рисками (АНО)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Директор департамента внутреннего контроллинга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Эксперт по оценке квалификации</w:t>
            </w:r>
          </w:p>
        </w:tc>
        <w:tc>
          <w:tcPr>
            <w:tcW w:w="2835" w:type="dxa"/>
          </w:tcPr>
          <w:p w:rsidR="00FB7824" w:rsidRPr="00FB25CD" w:rsidRDefault="00FB7824" w:rsidP="00FB7824">
            <w:pPr>
              <w:spacing w:after="200" w:line="276" w:lineRule="auto"/>
              <w:jc w:val="both"/>
              <w:rPr>
                <w:lang w:eastAsia="en-US"/>
              </w:rPr>
            </w:pPr>
            <w:r w:rsidRPr="00FB25CD">
              <w:rPr>
                <w:lang w:eastAsia="en-US"/>
              </w:rPr>
              <w:t xml:space="preserve">Все имеющиеся профессиональные квалификации согласно </w:t>
            </w:r>
            <w:r w:rsidRPr="00FB25CD">
              <w:rPr>
                <w:rFonts w:eastAsia="Times New Roman"/>
              </w:rPr>
              <w:t xml:space="preserve">Профессиональному стандарту «Специалист по управлению рисками», утвержденного </w:t>
            </w:r>
            <w:r w:rsidRPr="00FB25CD">
              <w:rPr>
                <w:bCs/>
              </w:rPr>
              <w:t>Приказом Минтруда России от 07.09.2015 N 591н "Об утверждении профессионального стандарта "Специалист по управлению рисками" (Зарегистрированного в Минюсте России 08.10.2015 N 39228), включая: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управлению рисками (6 уровень квалификации);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lastRenderedPageBreak/>
              <w:t>Специалист по функционированию системы управления рисками (7 уровень квалификации);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методологии управления рисками (7 уровень квалификации);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lang w:eastAsia="en-US"/>
              </w:rPr>
              <w:t>Специалист по корпоративному управлению рисками (8 уровень квалификации).</w:t>
            </w:r>
          </w:p>
        </w:tc>
        <w:tc>
          <w:tcPr>
            <w:tcW w:w="1843" w:type="dxa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Высшее экономическое</w:t>
            </w:r>
          </w:p>
        </w:tc>
        <w:tc>
          <w:tcPr>
            <w:tcW w:w="1985" w:type="dxa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10</w:t>
            </w:r>
          </w:p>
        </w:tc>
        <w:tc>
          <w:tcPr>
            <w:tcW w:w="1708" w:type="dxa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10</w:t>
            </w:r>
          </w:p>
        </w:tc>
      </w:tr>
      <w:tr w:rsidR="00FB7824" w:rsidRPr="00FB25CD" w:rsidTr="00777E90">
        <w:tc>
          <w:tcPr>
            <w:tcW w:w="600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7.</w:t>
            </w:r>
          </w:p>
        </w:tc>
        <w:tc>
          <w:tcPr>
            <w:tcW w:w="1947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Юденков Юрий Николаевич</w:t>
            </w:r>
          </w:p>
        </w:tc>
        <w:tc>
          <w:tcPr>
            <w:tcW w:w="2126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МГУ им. М.В. Ломоносова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Доцент Факультета политологии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</w:tc>
        <w:tc>
          <w:tcPr>
            <w:tcW w:w="2126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Эксперт по оценке квалификации</w:t>
            </w:r>
          </w:p>
        </w:tc>
        <w:tc>
          <w:tcPr>
            <w:tcW w:w="2835" w:type="dxa"/>
          </w:tcPr>
          <w:p w:rsidR="00FB7824" w:rsidRPr="00FB25CD" w:rsidRDefault="00FB7824" w:rsidP="00FB7824">
            <w:pPr>
              <w:spacing w:after="200" w:line="276" w:lineRule="auto"/>
              <w:jc w:val="both"/>
              <w:rPr>
                <w:lang w:eastAsia="en-US"/>
              </w:rPr>
            </w:pPr>
            <w:r w:rsidRPr="00FB25CD">
              <w:rPr>
                <w:lang w:eastAsia="en-US"/>
              </w:rPr>
              <w:t xml:space="preserve">Все имеющиеся профессиональные квалификации согласно </w:t>
            </w:r>
            <w:r w:rsidRPr="00FB25CD">
              <w:rPr>
                <w:rFonts w:eastAsia="Times New Roman"/>
              </w:rPr>
              <w:t xml:space="preserve">Профессиональному стандарту «Специалист по управлению рисками», утвержденного </w:t>
            </w:r>
            <w:r w:rsidRPr="00FB25CD">
              <w:rPr>
                <w:bCs/>
              </w:rPr>
              <w:t xml:space="preserve">Приказом Минтруда России от 07.09.2015 N 591н "Об утверждении профессионального стандарта "Специалист по управлению рисками" (Зарегистрированного в Минюсте России </w:t>
            </w:r>
            <w:r w:rsidRPr="00FB25CD">
              <w:rPr>
                <w:bCs/>
              </w:rPr>
              <w:lastRenderedPageBreak/>
              <w:t>08.10.2015 N 39228), включая: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управлению рисками (6 уровень квалификации);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функционированию системы управления рисками (7 уровень квалификации);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rFonts w:eastAsia="Times New Roman"/>
              </w:rPr>
              <w:t>Специалист по методологии управления рисками (7 уровень квалификации);</w:t>
            </w:r>
          </w:p>
          <w:p w:rsidR="00FB7824" w:rsidRPr="00FB25CD" w:rsidRDefault="00FB7824" w:rsidP="00FB7824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FB25CD">
              <w:rPr>
                <w:lang w:eastAsia="en-US"/>
              </w:rPr>
              <w:t>Специалист по корпоративному управлению рисками (8 уровень квалификации).</w:t>
            </w:r>
          </w:p>
        </w:tc>
        <w:tc>
          <w:tcPr>
            <w:tcW w:w="1843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Высшее экономическое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К.Э.Н.,</w:t>
            </w:r>
          </w:p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Доцент</w:t>
            </w:r>
          </w:p>
        </w:tc>
        <w:tc>
          <w:tcPr>
            <w:tcW w:w="1985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15</w:t>
            </w:r>
          </w:p>
        </w:tc>
        <w:tc>
          <w:tcPr>
            <w:tcW w:w="1708" w:type="dxa"/>
            <w:vAlign w:val="center"/>
          </w:tcPr>
          <w:p w:rsidR="00FB7824" w:rsidRPr="00FB25CD" w:rsidRDefault="00FB7824" w:rsidP="00FB7824">
            <w:pPr>
              <w:spacing w:line="276" w:lineRule="auto"/>
              <w:jc w:val="center"/>
            </w:pPr>
            <w:r w:rsidRPr="00FB25CD">
              <w:t>15</w:t>
            </w:r>
          </w:p>
        </w:tc>
      </w:tr>
    </w:tbl>
    <w:p w:rsidR="00A919BD" w:rsidRPr="00FB25CD" w:rsidRDefault="00A919BD" w:rsidP="007C6860">
      <w:pPr>
        <w:spacing w:line="276" w:lineRule="auto"/>
      </w:pPr>
    </w:p>
    <w:p w:rsidR="00A919BD" w:rsidRDefault="00A919BD" w:rsidP="007C6860">
      <w:pPr>
        <w:spacing w:line="276" w:lineRule="auto"/>
      </w:pPr>
    </w:p>
    <w:p w:rsidR="00F360DA" w:rsidRDefault="00F360DA" w:rsidP="007C6860">
      <w:pPr>
        <w:spacing w:line="276" w:lineRule="auto"/>
      </w:pPr>
    </w:p>
    <w:p w:rsidR="00F360DA" w:rsidRDefault="00F360DA" w:rsidP="007C6860">
      <w:pPr>
        <w:spacing w:line="276" w:lineRule="auto"/>
      </w:pPr>
    </w:p>
    <w:p w:rsidR="00FB7824" w:rsidRDefault="00FB7824" w:rsidP="007C6860">
      <w:pPr>
        <w:spacing w:line="276" w:lineRule="auto"/>
      </w:pPr>
    </w:p>
    <w:p w:rsidR="00FB7824" w:rsidRDefault="00FB7824" w:rsidP="007C6860">
      <w:pPr>
        <w:spacing w:line="276" w:lineRule="auto"/>
      </w:pPr>
    </w:p>
    <w:p w:rsidR="00FB7824" w:rsidRDefault="00FB7824" w:rsidP="007C6860">
      <w:pPr>
        <w:spacing w:line="276" w:lineRule="auto"/>
      </w:pPr>
    </w:p>
    <w:p w:rsidR="00FB7824" w:rsidRDefault="00FB7824" w:rsidP="007C6860">
      <w:pPr>
        <w:spacing w:line="276" w:lineRule="auto"/>
      </w:pPr>
    </w:p>
    <w:p w:rsidR="00FB7824" w:rsidRDefault="00FB7824" w:rsidP="007C6860">
      <w:pPr>
        <w:spacing w:line="276" w:lineRule="auto"/>
      </w:pPr>
    </w:p>
    <w:p w:rsidR="00FB7824" w:rsidRDefault="00FB7824" w:rsidP="007C6860">
      <w:pPr>
        <w:spacing w:line="276" w:lineRule="auto"/>
      </w:pPr>
    </w:p>
    <w:p w:rsidR="00F360DA" w:rsidRDefault="00F360DA" w:rsidP="00F360DA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3</w:t>
      </w:r>
    </w:p>
    <w:p w:rsidR="00231C72" w:rsidRDefault="00231C72" w:rsidP="00F360DA">
      <w:pPr>
        <w:spacing w:line="276" w:lineRule="auto"/>
        <w:jc w:val="right"/>
        <w:rPr>
          <w:b/>
          <w:sz w:val="28"/>
          <w:szCs w:val="28"/>
        </w:rPr>
      </w:pPr>
    </w:p>
    <w:p w:rsidR="00231C72" w:rsidRPr="00231C72" w:rsidRDefault="00231C72" w:rsidP="00231C72">
      <w:pPr>
        <w:spacing w:line="276" w:lineRule="auto"/>
        <w:jc w:val="center"/>
        <w:rPr>
          <w:rFonts w:eastAsia="Times New Roman"/>
          <w:b/>
          <w:sz w:val="40"/>
          <w:szCs w:val="40"/>
        </w:rPr>
      </w:pPr>
      <w:r w:rsidRPr="00231C72">
        <w:rPr>
          <w:b/>
          <w:sz w:val="40"/>
          <w:szCs w:val="40"/>
        </w:rPr>
        <w:t>М</w:t>
      </w:r>
      <w:r w:rsidRPr="00231C72">
        <w:rPr>
          <w:rFonts w:eastAsia="Times New Roman"/>
          <w:b/>
          <w:sz w:val="40"/>
          <w:szCs w:val="40"/>
        </w:rPr>
        <w:t xml:space="preserve">атериально-техническая база </w:t>
      </w:r>
    </w:p>
    <w:p w:rsidR="00231C72" w:rsidRPr="00231C72" w:rsidRDefault="00231C72" w:rsidP="00231C72">
      <w:pPr>
        <w:spacing w:line="276" w:lineRule="auto"/>
        <w:jc w:val="center"/>
        <w:rPr>
          <w:b/>
          <w:sz w:val="32"/>
          <w:szCs w:val="32"/>
        </w:rPr>
      </w:pPr>
      <w:r w:rsidRPr="00231C72">
        <w:rPr>
          <w:rFonts w:eastAsia="Times New Roman"/>
          <w:b/>
          <w:sz w:val="32"/>
          <w:szCs w:val="32"/>
        </w:rPr>
        <w:t>для проведения независимой оценки квалификаций в форме профессионального экзамена</w:t>
      </w:r>
    </w:p>
    <w:p w:rsidR="00F360DA" w:rsidRDefault="00F360DA" w:rsidP="007C6860">
      <w:pPr>
        <w:spacing w:line="276" w:lineRule="auto"/>
      </w:pPr>
    </w:p>
    <w:p w:rsidR="00231C72" w:rsidRDefault="00231C72" w:rsidP="00231C7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2 (двух) современно оборудованных аудиторий на 30 (тридцать) комп.пос./мест к которым подведены, смонтированы, подключены сети и оборудование электро, теплоснабжения, вентиляции, кондиционирования, пожарной сигнализации, телефонные и компьютерные сети, работоспособность которых соответствует требованиям технических условий, установленных для них техническими нормам, отремонтированных в соответствии с предъявляемыми требованиями.</w:t>
      </w:r>
    </w:p>
    <w:p w:rsidR="00231C72" w:rsidRDefault="00231C72" w:rsidP="00231C7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Материально-технические ресурсы для любой из аудиторий включают:</w:t>
      </w:r>
    </w:p>
    <w:p w:rsidR="00231C72" w:rsidRDefault="00231C72" w:rsidP="00231C72">
      <w:pPr>
        <w:pStyle w:val="a5"/>
        <w:numPr>
          <w:ilvl w:val="0"/>
          <w:numId w:val="3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Мультимедийный проектор </w:t>
      </w:r>
      <w:r>
        <w:rPr>
          <w:sz w:val="28"/>
          <w:szCs w:val="28"/>
          <w:lang w:val="en-US"/>
        </w:rPr>
        <w:t>Panasonic</w:t>
      </w:r>
      <w:r>
        <w:rPr>
          <w:sz w:val="28"/>
          <w:szCs w:val="28"/>
        </w:rPr>
        <w:t xml:space="preserve"> (потолочное крепление) – 1 шт.;</w:t>
      </w:r>
    </w:p>
    <w:p w:rsidR="00231C72" w:rsidRDefault="00231C72" w:rsidP="00231C72">
      <w:pPr>
        <w:pStyle w:val="a5"/>
        <w:numPr>
          <w:ilvl w:val="0"/>
          <w:numId w:val="3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Экран раздвижной (настенное крепление) – 1 шт.;</w:t>
      </w:r>
    </w:p>
    <w:p w:rsidR="00231C72" w:rsidRDefault="00231C72" w:rsidP="00231C72">
      <w:pPr>
        <w:pStyle w:val="a5"/>
        <w:numPr>
          <w:ilvl w:val="0"/>
          <w:numId w:val="3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 для проведения профессионального экзамена для соискателей – 30 шт.;</w:t>
      </w:r>
    </w:p>
    <w:p w:rsidR="00231C72" w:rsidRDefault="00231C72" w:rsidP="00231C72">
      <w:pPr>
        <w:pStyle w:val="a5"/>
        <w:numPr>
          <w:ilvl w:val="0"/>
          <w:numId w:val="3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Стол для проведения профессионального экзамена для соискателей – 30 шт.;</w:t>
      </w:r>
    </w:p>
    <w:p w:rsidR="00231C72" w:rsidRDefault="00231C72" w:rsidP="00231C72">
      <w:pPr>
        <w:pStyle w:val="a5"/>
        <w:numPr>
          <w:ilvl w:val="0"/>
          <w:numId w:val="3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Кресло для проведения профессионального экзамена для соискателей – 30 шт.;</w:t>
      </w:r>
    </w:p>
    <w:p w:rsidR="00231C72" w:rsidRPr="00177204" w:rsidRDefault="00231C72" w:rsidP="00231C72">
      <w:pPr>
        <w:pStyle w:val="a5"/>
        <w:numPr>
          <w:ilvl w:val="0"/>
          <w:numId w:val="3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Оборудованное р</w:t>
      </w:r>
      <w:r w:rsidRPr="00177204">
        <w:rPr>
          <w:sz w:val="28"/>
          <w:szCs w:val="28"/>
        </w:rPr>
        <w:t>абочее место для экспертной комиссии</w:t>
      </w:r>
      <w:r>
        <w:rPr>
          <w:sz w:val="28"/>
          <w:szCs w:val="28"/>
        </w:rPr>
        <w:t xml:space="preserve"> </w:t>
      </w:r>
      <w:r w:rsidRPr="00177204">
        <w:rPr>
          <w:sz w:val="28"/>
          <w:szCs w:val="28"/>
        </w:rPr>
        <w:t>– 1 шт.;</w:t>
      </w:r>
    </w:p>
    <w:p w:rsidR="00231C72" w:rsidRDefault="00231C72" w:rsidP="00231C72">
      <w:pPr>
        <w:pStyle w:val="a5"/>
        <w:numPr>
          <w:ilvl w:val="0"/>
          <w:numId w:val="3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Флипчарт – 1 шт.;</w:t>
      </w:r>
    </w:p>
    <w:p w:rsidR="00231C72" w:rsidRDefault="00231C72" w:rsidP="00231C72">
      <w:pPr>
        <w:pStyle w:val="a5"/>
        <w:numPr>
          <w:ilvl w:val="0"/>
          <w:numId w:val="3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Маркерная доска – 1 шт.;</w:t>
      </w:r>
    </w:p>
    <w:p w:rsidR="00231C72" w:rsidRDefault="00231C72" w:rsidP="00231C72">
      <w:pPr>
        <w:pStyle w:val="a5"/>
        <w:numPr>
          <w:ilvl w:val="0"/>
          <w:numId w:val="3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Губка-стиратель – 1 шт.;</w:t>
      </w:r>
    </w:p>
    <w:p w:rsidR="00231C72" w:rsidRPr="00F71602" w:rsidRDefault="00231C72" w:rsidP="00231C72">
      <w:pPr>
        <w:pStyle w:val="a5"/>
        <w:numPr>
          <w:ilvl w:val="0"/>
          <w:numId w:val="3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Маркер для доски – 2 шт.</w:t>
      </w:r>
    </w:p>
    <w:p w:rsidR="00231C72" w:rsidRDefault="00231C72" w:rsidP="007C6860">
      <w:pPr>
        <w:spacing w:line="276" w:lineRule="auto"/>
      </w:pPr>
    </w:p>
    <w:sectPr w:rsidR="00231C72" w:rsidSect="007C6860">
      <w:pgSz w:w="16840" w:h="11906" w:orient="landscape"/>
      <w:pgMar w:top="1440" w:right="678" w:bottom="816" w:left="980" w:header="0" w:footer="0" w:gutter="0"/>
      <w:cols w:space="720" w:equalWidth="0">
        <w:col w:w="151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C3" w:rsidRDefault="00924FC3" w:rsidP="0077395C">
      <w:r>
        <w:separator/>
      </w:r>
    </w:p>
  </w:endnote>
  <w:endnote w:type="continuationSeparator" w:id="0">
    <w:p w:rsidR="00924FC3" w:rsidRDefault="00924FC3" w:rsidP="0077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DB" w:rsidRDefault="005F24DB">
    <w:pPr>
      <w:pStyle w:val="ae"/>
      <w:jc w:val="right"/>
    </w:pPr>
  </w:p>
  <w:p w:rsidR="005F24DB" w:rsidRDefault="005F24D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C3" w:rsidRDefault="00924FC3" w:rsidP="0077395C">
      <w:r>
        <w:separator/>
      </w:r>
    </w:p>
  </w:footnote>
  <w:footnote w:type="continuationSeparator" w:id="0">
    <w:p w:rsidR="00924FC3" w:rsidRDefault="00924FC3" w:rsidP="0077395C">
      <w:r>
        <w:continuationSeparator/>
      </w:r>
    </w:p>
  </w:footnote>
  <w:footnote w:id="1">
    <w:p w:rsidR="005F24DB" w:rsidRPr="003A08D4" w:rsidRDefault="005F24DB" w:rsidP="004B5830">
      <w:pPr>
        <w:pStyle w:val="a7"/>
        <w:jc w:val="both"/>
        <w:rPr>
          <w:bCs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3A08D4">
        <w:rPr>
          <w:bCs/>
          <w:sz w:val="24"/>
          <w:szCs w:val="24"/>
        </w:rPr>
        <w:t>Приказ Минтруда России от 22.04.2015 N 236н "Об утверждении профессионального стандарта "Специалист по внутреннему контролю (внутренний контролер)" (Зарегистрировано в Минюсте России 13.05.2015 N 37271)</w:t>
      </w:r>
    </w:p>
    <w:p w:rsidR="005F24DB" w:rsidRPr="003A08D4" w:rsidRDefault="005F24DB" w:rsidP="004B5830">
      <w:pPr>
        <w:pStyle w:val="a7"/>
        <w:jc w:val="both"/>
      </w:pPr>
    </w:p>
  </w:footnote>
  <w:footnote w:id="2">
    <w:p w:rsidR="005F24DB" w:rsidRPr="005F24DB" w:rsidRDefault="005F24DB" w:rsidP="005F24DB">
      <w:pPr>
        <w:pStyle w:val="a7"/>
        <w:jc w:val="both"/>
        <w:rPr>
          <w:sz w:val="24"/>
          <w:szCs w:val="24"/>
        </w:rPr>
      </w:pPr>
      <w:r w:rsidRPr="00A60313">
        <w:rPr>
          <w:rStyle w:val="a9"/>
          <w:sz w:val="24"/>
          <w:szCs w:val="24"/>
        </w:rPr>
        <w:footnoteRef/>
      </w:r>
      <w:r w:rsidRPr="00A60313">
        <w:rPr>
          <w:sz w:val="24"/>
          <w:szCs w:val="24"/>
        </w:rPr>
        <w:t xml:space="preserve"> </w:t>
      </w:r>
      <w:r w:rsidRPr="005F24DB">
        <w:rPr>
          <w:sz w:val="24"/>
          <w:szCs w:val="24"/>
        </w:rPr>
        <w:t>Согласно квалификации, разработанной Советом по профессиональным квалификациям финансового рынка в 2016 года (Приказ от 28.03.2017 № 19/17-ПР)</w:t>
      </w:r>
    </w:p>
  </w:footnote>
  <w:footnote w:id="3">
    <w:p w:rsidR="005F24DB" w:rsidRPr="003A08D4" w:rsidRDefault="005F24DB" w:rsidP="004B5830">
      <w:pPr>
        <w:pStyle w:val="a7"/>
        <w:jc w:val="both"/>
      </w:pPr>
      <w:r w:rsidRPr="003A08D4">
        <w:rPr>
          <w:rStyle w:val="a9"/>
        </w:rPr>
        <w:footnoteRef/>
      </w:r>
      <w:r w:rsidRPr="003A08D4">
        <w:t xml:space="preserve"> </w:t>
      </w:r>
      <w:r w:rsidRPr="003A08D4">
        <w:rPr>
          <w:bCs/>
          <w:sz w:val="24"/>
          <w:szCs w:val="24"/>
        </w:rPr>
        <w:t xml:space="preserve">Приказ Минтруда России от </w:t>
      </w:r>
      <w:r>
        <w:rPr>
          <w:bCs/>
          <w:sz w:val="24"/>
          <w:szCs w:val="24"/>
        </w:rPr>
        <w:t>07</w:t>
      </w:r>
      <w:r w:rsidRPr="003A08D4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9</w:t>
      </w:r>
      <w:r w:rsidRPr="003A08D4">
        <w:rPr>
          <w:bCs/>
          <w:sz w:val="24"/>
          <w:szCs w:val="24"/>
        </w:rPr>
        <w:t xml:space="preserve">.2015 N </w:t>
      </w:r>
      <w:r>
        <w:rPr>
          <w:bCs/>
          <w:sz w:val="24"/>
          <w:szCs w:val="24"/>
        </w:rPr>
        <w:t>591</w:t>
      </w:r>
      <w:r w:rsidRPr="003A08D4">
        <w:rPr>
          <w:bCs/>
          <w:sz w:val="24"/>
          <w:szCs w:val="24"/>
        </w:rPr>
        <w:t>н "Об утверждении профессионального стандарта "</w:t>
      </w:r>
      <w:r>
        <w:rPr>
          <w:bCs/>
          <w:sz w:val="24"/>
          <w:szCs w:val="24"/>
        </w:rPr>
        <w:t>Специалист по управлению рисками</w:t>
      </w:r>
      <w:r w:rsidRPr="003A08D4">
        <w:rPr>
          <w:bCs/>
          <w:sz w:val="24"/>
          <w:szCs w:val="24"/>
        </w:rPr>
        <w:t xml:space="preserve">" (Зарегистрировано в Минюсте России </w:t>
      </w:r>
      <w:r>
        <w:rPr>
          <w:bCs/>
          <w:sz w:val="24"/>
          <w:szCs w:val="24"/>
        </w:rPr>
        <w:t>08</w:t>
      </w:r>
      <w:r w:rsidRPr="003A08D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10</w:t>
      </w:r>
      <w:r w:rsidRPr="003A08D4">
        <w:rPr>
          <w:bCs/>
          <w:sz w:val="24"/>
          <w:szCs w:val="24"/>
        </w:rPr>
        <w:t>.2015 N 3</w:t>
      </w:r>
      <w:r>
        <w:rPr>
          <w:bCs/>
          <w:sz w:val="24"/>
          <w:szCs w:val="24"/>
        </w:rPr>
        <w:t>9228</w:t>
      </w:r>
      <w:r w:rsidRPr="003A08D4">
        <w:rPr>
          <w:bCs/>
          <w:sz w:val="24"/>
          <w:szCs w:val="24"/>
        </w:rPr>
        <w:t>)</w:t>
      </w:r>
    </w:p>
  </w:footnote>
  <w:footnote w:id="4">
    <w:p w:rsidR="005F24DB" w:rsidRPr="005F24DB" w:rsidRDefault="005F24DB" w:rsidP="005F24DB">
      <w:pPr>
        <w:pStyle w:val="a7"/>
        <w:jc w:val="both"/>
        <w:rPr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5F24DB">
        <w:rPr>
          <w:sz w:val="24"/>
          <w:szCs w:val="24"/>
        </w:rPr>
        <w:t>Согласно квалификации, разработанной Советом по профессиональным квалификациям финансового рынка в 2016 года (Приказ от 28.03.2017 № 19/17-ПР)</w:t>
      </w:r>
    </w:p>
  </w:footnote>
  <w:footnote w:id="5">
    <w:p w:rsidR="00F4162F" w:rsidRPr="00F4162F" w:rsidRDefault="00F4162F" w:rsidP="00F4162F">
      <w:pPr>
        <w:pStyle w:val="a7"/>
        <w:jc w:val="both"/>
        <w:rPr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F4162F">
        <w:rPr>
          <w:sz w:val="24"/>
          <w:szCs w:val="24"/>
        </w:rPr>
        <w:t xml:space="preserve">Согласно </w:t>
      </w:r>
      <w:r w:rsidRPr="00F4162F">
        <w:rPr>
          <w:sz w:val="24"/>
          <w:szCs w:val="24"/>
        </w:rPr>
        <w:t>Постановления Правительства Российской Федерации от 16 ноября 2016 г. № 1204 «Об утверждении Правил проведения центром оценки квалификаций независимой оценки квалификации в форме профессионального экзамена»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5024F43C"/>
    <w:lvl w:ilvl="0" w:tplc="3EB2AD48">
      <w:start w:val="1"/>
      <w:numFmt w:val="bullet"/>
      <w:lvlText w:val="и"/>
      <w:lvlJc w:val="left"/>
    </w:lvl>
    <w:lvl w:ilvl="1" w:tplc="2040BCE4">
      <w:numFmt w:val="decimal"/>
      <w:lvlText w:val=""/>
      <w:lvlJc w:val="left"/>
    </w:lvl>
    <w:lvl w:ilvl="2" w:tplc="12E42176">
      <w:numFmt w:val="decimal"/>
      <w:lvlText w:val=""/>
      <w:lvlJc w:val="left"/>
    </w:lvl>
    <w:lvl w:ilvl="3" w:tplc="1F0EA88A">
      <w:numFmt w:val="decimal"/>
      <w:lvlText w:val=""/>
      <w:lvlJc w:val="left"/>
    </w:lvl>
    <w:lvl w:ilvl="4" w:tplc="20386A12">
      <w:numFmt w:val="decimal"/>
      <w:lvlText w:val=""/>
      <w:lvlJc w:val="left"/>
    </w:lvl>
    <w:lvl w:ilvl="5" w:tplc="9C04BB94">
      <w:numFmt w:val="decimal"/>
      <w:lvlText w:val=""/>
      <w:lvlJc w:val="left"/>
    </w:lvl>
    <w:lvl w:ilvl="6" w:tplc="C67C1788">
      <w:numFmt w:val="decimal"/>
      <w:lvlText w:val=""/>
      <w:lvlJc w:val="left"/>
    </w:lvl>
    <w:lvl w:ilvl="7" w:tplc="347AA5E2">
      <w:numFmt w:val="decimal"/>
      <w:lvlText w:val=""/>
      <w:lvlJc w:val="left"/>
    </w:lvl>
    <w:lvl w:ilvl="8" w:tplc="4B763BF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4B82B60"/>
    <w:lvl w:ilvl="0" w:tplc="7806F2EC">
      <w:start w:val="61"/>
      <w:numFmt w:val="upperLetter"/>
      <w:lvlText w:val="%1."/>
      <w:lvlJc w:val="left"/>
    </w:lvl>
    <w:lvl w:ilvl="1" w:tplc="0D38952E">
      <w:numFmt w:val="decimal"/>
      <w:lvlText w:val=""/>
      <w:lvlJc w:val="left"/>
    </w:lvl>
    <w:lvl w:ilvl="2" w:tplc="8DB614CC">
      <w:numFmt w:val="decimal"/>
      <w:lvlText w:val=""/>
      <w:lvlJc w:val="left"/>
    </w:lvl>
    <w:lvl w:ilvl="3" w:tplc="30F22078">
      <w:numFmt w:val="decimal"/>
      <w:lvlText w:val=""/>
      <w:lvlJc w:val="left"/>
    </w:lvl>
    <w:lvl w:ilvl="4" w:tplc="DBE22554">
      <w:numFmt w:val="decimal"/>
      <w:lvlText w:val=""/>
      <w:lvlJc w:val="left"/>
    </w:lvl>
    <w:lvl w:ilvl="5" w:tplc="92FAF198">
      <w:numFmt w:val="decimal"/>
      <w:lvlText w:val=""/>
      <w:lvlJc w:val="left"/>
    </w:lvl>
    <w:lvl w:ilvl="6" w:tplc="15CC9930">
      <w:numFmt w:val="decimal"/>
      <w:lvlText w:val=""/>
      <w:lvlJc w:val="left"/>
    </w:lvl>
    <w:lvl w:ilvl="7" w:tplc="3CF038BA">
      <w:numFmt w:val="decimal"/>
      <w:lvlText w:val=""/>
      <w:lvlJc w:val="left"/>
    </w:lvl>
    <w:lvl w:ilvl="8" w:tplc="8EC25474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AFEAA18"/>
    <w:lvl w:ilvl="0" w:tplc="DBDAD26C">
      <w:start w:val="24"/>
      <w:numFmt w:val="upperLetter"/>
      <w:lvlText w:val="%1."/>
      <w:lvlJc w:val="left"/>
    </w:lvl>
    <w:lvl w:ilvl="1" w:tplc="14B6D9A4">
      <w:numFmt w:val="decimal"/>
      <w:lvlText w:val=""/>
      <w:lvlJc w:val="left"/>
    </w:lvl>
    <w:lvl w:ilvl="2" w:tplc="13BA0D40">
      <w:numFmt w:val="decimal"/>
      <w:lvlText w:val=""/>
      <w:lvlJc w:val="left"/>
    </w:lvl>
    <w:lvl w:ilvl="3" w:tplc="90325710">
      <w:numFmt w:val="decimal"/>
      <w:lvlText w:val=""/>
      <w:lvlJc w:val="left"/>
    </w:lvl>
    <w:lvl w:ilvl="4" w:tplc="79BEF1B0">
      <w:numFmt w:val="decimal"/>
      <w:lvlText w:val=""/>
      <w:lvlJc w:val="left"/>
    </w:lvl>
    <w:lvl w:ilvl="5" w:tplc="88FE18D8">
      <w:numFmt w:val="decimal"/>
      <w:lvlText w:val=""/>
      <w:lvlJc w:val="left"/>
    </w:lvl>
    <w:lvl w:ilvl="6" w:tplc="67B864E2">
      <w:numFmt w:val="decimal"/>
      <w:lvlText w:val=""/>
      <w:lvlJc w:val="left"/>
    </w:lvl>
    <w:lvl w:ilvl="7" w:tplc="A5D2DFFC">
      <w:numFmt w:val="decimal"/>
      <w:lvlText w:val=""/>
      <w:lvlJc w:val="left"/>
    </w:lvl>
    <w:lvl w:ilvl="8" w:tplc="51C6A8A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1FDCC588"/>
    <w:lvl w:ilvl="0" w:tplc="6DEECCC6">
      <w:start w:val="35"/>
      <w:numFmt w:val="upperLetter"/>
      <w:lvlText w:val="%1."/>
      <w:lvlJc w:val="left"/>
    </w:lvl>
    <w:lvl w:ilvl="1" w:tplc="87DA2A8A">
      <w:numFmt w:val="decimal"/>
      <w:lvlText w:val=""/>
      <w:lvlJc w:val="left"/>
    </w:lvl>
    <w:lvl w:ilvl="2" w:tplc="6D861412">
      <w:numFmt w:val="decimal"/>
      <w:lvlText w:val=""/>
      <w:lvlJc w:val="left"/>
    </w:lvl>
    <w:lvl w:ilvl="3" w:tplc="58505B5E">
      <w:numFmt w:val="decimal"/>
      <w:lvlText w:val=""/>
      <w:lvlJc w:val="left"/>
    </w:lvl>
    <w:lvl w:ilvl="4" w:tplc="92124810">
      <w:numFmt w:val="decimal"/>
      <w:lvlText w:val=""/>
      <w:lvlJc w:val="left"/>
    </w:lvl>
    <w:lvl w:ilvl="5" w:tplc="F4668BD2">
      <w:numFmt w:val="decimal"/>
      <w:lvlText w:val=""/>
      <w:lvlJc w:val="left"/>
    </w:lvl>
    <w:lvl w:ilvl="6" w:tplc="65805446">
      <w:numFmt w:val="decimal"/>
      <w:lvlText w:val=""/>
      <w:lvlJc w:val="left"/>
    </w:lvl>
    <w:lvl w:ilvl="7" w:tplc="65EA326A">
      <w:numFmt w:val="decimal"/>
      <w:lvlText w:val=""/>
      <w:lvlJc w:val="left"/>
    </w:lvl>
    <w:lvl w:ilvl="8" w:tplc="5AEED2D2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10142A30"/>
    <w:lvl w:ilvl="0" w:tplc="FDE837B2">
      <w:start w:val="6"/>
      <w:numFmt w:val="decimal"/>
      <w:lvlText w:val="%1)"/>
      <w:lvlJc w:val="left"/>
    </w:lvl>
    <w:lvl w:ilvl="1" w:tplc="F6223C2E">
      <w:numFmt w:val="decimal"/>
      <w:lvlText w:val=""/>
      <w:lvlJc w:val="left"/>
    </w:lvl>
    <w:lvl w:ilvl="2" w:tplc="FA009B6A">
      <w:numFmt w:val="decimal"/>
      <w:lvlText w:val=""/>
      <w:lvlJc w:val="left"/>
    </w:lvl>
    <w:lvl w:ilvl="3" w:tplc="C7D615B8">
      <w:numFmt w:val="decimal"/>
      <w:lvlText w:val=""/>
      <w:lvlJc w:val="left"/>
    </w:lvl>
    <w:lvl w:ilvl="4" w:tplc="BD2243A0">
      <w:numFmt w:val="decimal"/>
      <w:lvlText w:val=""/>
      <w:lvlJc w:val="left"/>
    </w:lvl>
    <w:lvl w:ilvl="5" w:tplc="C0D8D9D8">
      <w:numFmt w:val="decimal"/>
      <w:lvlText w:val=""/>
      <w:lvlJc w:val="left"/>
    </w:lvl>
    <w:lvl w:ilvl="6" w:tplc="D4EA9D1C">
      <w:numFmt w:val="decimal"/>
      <w:lvlText w:val=""/>
      <w:lvlJc w:val="left"/>
    </w:lvl>
    <w:lvl w:ilvl="7" w:tplc="D848EB3A">
      <w:numFmt w:val="decimal"/>
      <w:lvlText w:val=""/>
      <w:lvlJc w:val="left"/>
    </w:lvl>
    <w:lvl w:ilvl="8" w:tplc="C50014D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27C64996"/>
    <w:lvl w:ilvl="0" w:tplc="88ACC3D8">
      <w:start w:val="1"/>
      <w:numFmt w:val="decimal"/>
      <w:lvlText w:val="%1)"/>
      <w:lvlJc w:val="left"/>
    </w:lvl>
    <w:lvl w:ilvl="1" w:tplc="A8CE723A">
      <w:numFmt w:val="decimal"/>
      <w:lvlText w:val=""/>
      <w:lvlJc w:val="left"/>
    </w:lvl>
    <w:lvl w:ilvl="2" w:tplc="883E4362">
      <w:numFmt w:val="decimal"/>
      <w:lvlText w:val=""/>
      <w:lvlJc w:val="left"/>
    </w:lvl>
    <w:lvl w:ilvl="3" w:tplc="9552EC32">
      <w:numFmt w:val="decimal"/>
      <w:lvlText w:val=""/>
      <w:lvlJc w:val="left"/>
    </w:lvl>
    <w:lvl w:ilvl="4" w:tplc="FC90D03A">
      <w:numFmt w:val="decimal"/>
      <w:lvlText w:val=""/>
      <w:lvlJc w:val="left"/>
    </w:lvl>
    <w:lvl w:ilvl="5" w:tplc="C994DF08">
      <w:numFmt w:val="decimal"/>
      <w:lvlText w:val=""/>
      <w:lvlJc w:val="left"/>
    </w:lvl>
    <w:lvl w:ilvl="6" w:tplc="C4B04200">
      <w:numFmt w:val="decimal"/>
      <w:lvlText w:val=""/>
      <w:lvlJc w:val="left"/>
    </w:lvl>
    <w:lvl w:ilvl="7" w:tplc="7482086A">
      <w:numFmt w:val="decimal"/>
      <w:lvlText w:val=""/>
      <w:lvlJc w:val="left"/>
    </w:lvl>
    <w:lvl w:ilvl="8" w:tplc="28C8D76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EE9A380C"/>
    <w:lvl w:ilvl="0" w:tplc="77D0E2D6">
      <w:start w:val="1"/>
      <w:numFmt w:val="bullet"/>
      <w:lvlText w:val="с"/>
      <w:lvlJc w:val="left"/>
    </w:lvl>
    <w:lvl w:ilvl="1" w:tplc="BF6C1480">
      <w:numFmt w:val="decimal"/>
      <w:lvlText w:val=""/>
      <w:lvlJc w:val="left"/>
    </w:lvl>
    <w:lvl w:ilvl="2" w:tplc="C96CC242">
      <w:numFmt w:val="decimal"/>
      <w:lvlText w:val=""/>
      <w:lvlJc w:val="left"/>
    </w:lvl>
    <w:lvl w:ilvl="3" w:tplc="FBEAF6A6">
      <w:numFmt w:val="decimal"/>
      <w:lvlText w:val=""/>
      <w:lvlJc w:val="left"/>
    </w:lvl>
    <w:lvl w:ilvl="4" w:tplc="0598D1DA">
      <w:numFmt w:val="decimal"/>
      <w:lvlText w:val=""/>
      <w:lvlJc w:val="left"/>
    </w:lvl>
    <w:lvl w:ilvl="5" w:tplc="4BDA77A2">
      <w:numFmt w:val="decimal"/>
      <w:lvlText w:val=""/>
      <w:lvlJc w:val="left"/>
    </w:lvl>
    <w:lvl w:ilvl="6" w:tplc="22C4FD5E">
      <w:numFmt w:val="decimal"/>
      <w:lvlText w:val=""/>
      <w:lvlJc w:val="left"/>
    </w:lvl>
    <w:lvl w:ilvl="7" w:tplc="A770ED1A">
      <w:numFmt w:val="decimal"/>
      <w:lvlText w:val=""/>
      <w:lvlJc w:val="left"/>
    </w:lvl>
    <w:lvl w:ilvl="8" w:tplc="B710508A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55786008"/>
    <w:lvl w:ilvl="0" w:tplc="9C0ACAA0">
      <w:start w:val="1"/>
      <w:numFmt w:val="decimal"/>
      <w:lvlText w:val="%1)"/>
      <w:lvlJc w:val="left"/>
    </w:lvl>
    <w:lvl w:ilvl="1" w:tplc="F21EFE52">
      <w:numFmt w:val="decimal"/>
      <w:lvlText w:val=""/>
      <w:lvlJc w:val="left"/>
    </w:lvl>
    <w:lvl w:ilvl="2" w:tplc="24064D2E">
      <w:numFmt w:val="decimal"/>
      <w:lvlText w:val=""/>
      <w:lvlJc w:val="left"/>
    </w:lvl>
    <w:lvl w:ilvl="3" w:tplc="492A3C84">
      <w:numFmt w:val="decimal"/>
      <w:lvlText w:val=""/>
      <w:lvlJc w:val="left"/>
    </w:lvl>
    <w:lvl w:ilvl="4" w:tplc="12BE7C7E">
      <w:numFmt w:val="decimal"/>
      <w:lvlText w:val=""/>
      <w:lvlJc w:val="left"/>
    </w:lvl>
    <w:lvl w:ilvl="5" w:tplc="4EFC8064">
      <w:numFmt w:val="decimal"/>
      <w:lvlText w:val=""/>
      <w:lvlJc w:val="left"/>
    </w:lvl>
    <w:lvl w:ilvl="6" w:tplc="19EE32EA">
      <w:numFmt w:val="decimal"/>
      <w:lvlText w:val=""/>
      <w:lvlJc w:val="left"/>
    </w:lvl>
    <w:lvl w:ilvl="7" w:tplc="B3FA3000">
      <w:numFmt w:val="decimal"/>
      <w:lvlText w:val=""/>
      <w:lvlJc w:val="left"/>
    </w:lvl>
    <w:lvl w:ilvl="8" w:tplc="C4FED36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B2CE23C6"/>
    <w:lvl w:ilvl="0" w:tplc="ADBA4CB4">
      <w:start w:val="9"/>
      <w:numFmt w:val="upperLetter"/>
      <w:lvlText w:val="%1."/>
      <w:lvlJc w:val="left"/>
    </w:lvl>
    <w:lvl w:ilvl="1" w:tplc="EEDAA312">
      <w:numFmt w:val="decimal"/>
      <w:lvlText w:val=""/>
      <w:lvlJc w:val="left"/>
    </w:lvl>
    <w:lvl w:ilvl="2" w:tplc="66DEB56A">
      <w:numFmt w:val="decimal"/>
      <w:lvlText w:val=""/>
      <w:lvlJc w:val="left"/>
    </w:lvl>
    <w:lvl w:ilvl="3" w:tplc="36560E8C">
      <w:numFmt w:val="decimal"/>
      <w:lvlText w:val=""/>
      <w:lvlJc w:val="left"/>
    </w:lvl>
    <w:lvl w:ilvl="4" w:tplc="4BC65FEC">
      <w:numFmt w:val="decimal"/>
      <w:lvlText w:val=""/>
      <w:lvlJc w:val="left"/>
    </w:lvl>
    <w:lvl w:ilvl="5" w:tplc="62642E4E">
      <w:numFmt w:val="decimal"/>
      <w:lvlText w:val=""/>
      <w:lvlJc w:val="left"/>
    </w:lvl>
    <w:lvl w:ilvl="6" w:tplc="EDC68BEC">
      <w:numFmt w:val="decimal"/>
      <w:lvlText w:val=""/>
      <w:lvlJc w:val="left"/>
    </w:lvl>
    <w:lvl w:ilvl="7" w:tplc="87263142">
      <w:numFmt w:val="decimal"/>
      <w:lvlText w:val=""/>
      <w:lvlJc w:val="left"/>
    </w:lvl>
    <w:lvl w:ilvl="8" w:tplc="147C5F86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EE908C36"/>
    <w:lvl w:ilvl="0" w:tplc="9A4A9354">
      <w:start w:val="1"/>
      <w:numFmt w:val="bullet"/>
      <w:lvlText w:val="\endash "/>
      <w:lvlJc w:val="left"/>
    </w:lvl>
    <w:lvl w:ilvl="1" w:tplc="9B1895D8">
      <w:numFmt w:val="decimal"/>
      <w:lvlText w:val=""/>
      <w:lvlJc w:val="left"/>
    </w:lvl>
    <w:lvl w:ilvl="2" w:tplc="1D826EC6">
      <w:numFmt w:val="decimal"/>
      <w:lvlText w:val=""/>
      <w:lvlJc w:val="left"/>
    </w:lvl>
    <w:lvl w:ilvl="3" w:tplc="14BE0780">
      <w:numFmt w:val="decimal"/>
      <w:lvlText w:val=""/>
      <w:lvlJc w:val="left"/>
    </w:lvl>
    <w:lvl w:ilvl="4" w:tplc="FE8CD74C">
      <w:numFmt w:val="decimal"/>
      <w:lvlText w:val=""/>
      <w:lvlJc w:val="left"/>
    </w:lvl>
    <w:lvl w:ilvl="5" w:tplc="0A60662C">
      <w:numFmt w:val="decimal"/>
      <w:lvlText w:val=""/>
      <w:lvlJc w:val="left"/>
    </w:lvl>
    <w:lvl w:ilvl="6" w:tplc="30AE13F8">
      <w:numFmt w:val="decimal"/>
      <w:lvlText w:val=""/>
      <w:lvlJc w:val="left"/>
    </w:lvl>
    <w:lvl w:ilvl="7" w:tplc="76D8D976">
      <w:numFmt w:val="decimal"/>
      <w:lvlText w:val=""/>
      <w:lvlJc w:val="left"/>
    </w:lvl>
    <w:lvl w:ilvl="8" w:tplc="1FD48800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168159A"/>
    <w:lvl w:ilvl="0" w:tplc="2C38BCA0">
      <w:start w:val="1"/>
      <w:numFmt w:val="decimal"/>
      <w:lvlText w:val="%1)"/>
      <w:lvlJc w:val="left"/>
      <w:rPr>
        <w:sz w:val="28"/>
        <w:szCs w:val="28"/>
      </w:rPr>
    </w:lvl>
    <w:lvl w:ilvl="1" w:tplc="CF663732">
      <w:numFmt w:val="decimal"/>
      <w:lvlText w:val=""/>
      <w:lvlJc w:val="left"/>
    </w:lvl>
    <w:lvl w:ilvl="2" w:tplc="D8782D02">
      <w:numFmt w:val="decimal"/>
      <w:lvlText w:val=""/>
      <w:lvlJc w:val="left"/>
    </w:lvl>
    <w:lvl w:ilvl="3" w:tplc="F9549B62">
      <w:numFmt w:val="decimal"/>
      <w:lvlText w:val=""/>
      <w:lvlJc w:val="left"/>
    </w:lvl>
    <w:lvl w:ilvl="4" w:tplc="A6A229FC">
      <w:numFmt w:val="decimal"/>
      <w:lvlText w:val=""/>
      <w:lvlJc w:val="left"/>
    </w:lvl>
    <w:lvl w:ilvl="5" w:tplc="F488C0E0">
      <w:numFmt w:val="decimal"/>
      <w:lvlText w:val=""/>
      <w:lvlJc w:val="left"/>
    </w:lvl>
    <w:lvl w:ilvl="6" w:tplc="C8AAA8D0">
      <w:numFmt w:val="decimal"/>
      <w:lvlText w:val=""/>
      <w:lvlJc w:val="left"/>
    </w:lvl>
    <w:lvl w:ilvl="7" w:tplc="E3640840">
      <w:numFmt w:val="decimal"/>
      <w:lvlText w:val=""/>
      <w:lvlJc w:val="left"/>
    </w:lvl>
    <w:lvl w:ilvl="8" w:tplc="01D22732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E4ECE39E"/>
    <w:lvl w:ilvl="0" w:tplc="E1D649CC">
      <w:start w:val="1"/>
      <w:numFmt w:val="decimal"/>
      <w:lvlText w:val="%1)"/>
      <w:lvlJc w:val="left"/>
    </w:lvl>
    <w:lvl w:ilvl="1" w:tplc="A50E8D14">
      <w:numFmt w:val="decimal"/>
      <w:lvlText w:val=""/>
      <w:lvlJc w:val="left"/>
    </w:lvl>
    <w:lvl w:ilvl="2" w:tplc="D17632D6">
      <w:numFmt w:val="decimal"/>
      <w:lvlText w:val=""/>
      <w:lvlJc w:val="left"/>
    </w:lvl>
    <w:lvl w:ilvl="3" w:tplc="CAC43A2A">
      <w:numFmt w:val="decimal"/>
      <w:lvlText w:val=""/>
      <w:lvlJc w:val="left"/>
    </w:lvl>
    <w:lvl w:ilvl="4" w:tplc="D308954C">
      <w:numFmt w:val="decimal"/>
      <w:lvlText w:val=""/>
      <w:lvlJc w:val="left"/>
    </w:lvl>
    <w:lvl w:ilvl="5" w:tplc="2DFC611E">
      <w:numFmt w:val="decimal"/>
      <w:lvlText w:val=""/>
      <w:lvlJc w:val="left"/>
    </w:lvl>
    <w:lvl w:ilvl="6" w:tplc="29BA42DA">
      <w:numFmt w:val="decimal"/>
      <w:lvlText w:val=""/>
      <w:lvlJc w:val="left"/>
    </w:lvl>
    <w:lvl w:ilvl="7" w:tplc="121C2E6C">
      <w:numFmt w:val="decimal"/>
      <w:lvlText w:val=""/>
      <w:lvlJc w:val="left"/>
    </w:lvl>
    <w:lvl w:ilvl="8" w:tplc="4F3E6420">
      <w:numFmt w:val="decimal"/>
      <w:lvlText w:val=""/>
      <w:lvlJc w:val="left"/>
    </w:lvl>
  </w:abstractNum>
  <w:abstractNum w:abstractNumId="12" w15:restartNumberingAfterBreak="0">
    <w:nsid w:val="00004823"/>
    <w:multiLevelType w:val="hybridMultilevel"/>
    <w:tmpl w:val="D820D394"/>
    <w:lvl w:ilvl="0" w:tplc="90B4DA08">
      <w:start w:val="1"/>
      <w:numFmt w:val="decimal"/>
      <w:lvlText w:val="%1"/>
      <w:lvlJc w:val="left"/>
    </w:lvl>
    <w:lvl w:ilvl="1" w:tplc="FEC2E96A">
      <w:numFmt w:val="decimal"/>
      <w:lvlText w:val=""/>
      <w:lvlJc w:val="left"/>
    </w:lvl>
    <w:lvl w:ilvl="2" w:tplc="3566FB4A">
      <w:numFmt w:val="decimal"/>
      <w:lvlText w:val=""/>
      <w:lvlJc w:val="left"/>
    </w:lvl>
    <w:lvl w:ilvl="3" w:tplc="D01C77C2">
      <w:numFmt w:val="decimal"/>
      <w:lvlText w:val=""/>
      <w:lvlJc w:val="left"/>
    </w:lvl>
    <w:lvl w:ilvl="4" w:tplc="C504A1B2">
      <w:numFmt w:val="decimal"/>
      <w:lvlText w:val=""/>
      <w:lvlJc w:val="left"/>
    </w:lvl>
    <w:lvl w:ilvl="5" w:tplc="C63A31EA">
      <w:numFmt w:val="decimal"/>
      <w:lvlText w:val=""/>
      <w:lvlJc w:val="left"/>
    </w:lvl>
    <w:lvl w:ilvl="6" w:tplc="5EC05334">
      <w:numFmt w:val="decimal"/>
      <w:lvlText w:val=""/>
      <w:lvlJc w:val="left"/>
    </w:lvl>
    <w:lvl w:ilvl="7" w:tplc="724896B0">
      <w:numFmt w:val="decimal"/>
      <w:lvlText w:val=""/>
      <w:lvlJc w:val="left"/>
    </w:lvl>
    <w:lvl w:ilvl="8" w:tplc="870663F2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8FF2A2A8"/>
    <w:lvl w:ilvl="0" w:tplc="79AAD9F6">
      <w:start w:val="22"/>
      <w:numFmt w:val="upperLetter"/>
      <w:lvlText w:val="%1."/>
      <w:lvlJc w:val="left"/>
    </w:lvl>
    <w:lvl w:ilvl="1" w:tplc="678CEBA8">
      <w:numFmt w:val="decimal"/>
      <w:lvlText w:val=""/>
      <w:lvlJc w:val="left"/>
    </w:lvl>
    <w:lvl w:ilvl="2" w:tplc="4AB80418">
      <w:numFmt w:val="decimal"/>
      <w:lvlText w:val=""/>
      <w:lvlJc w:val="left"/>
    </w:lvl>
    <w:lvl w:ilvl="3" w:tplc="4EDA84BE">
      <w:numFmt w:val="decimal"/>
      <w:lvlText w:val=""/>
      <w:lvlJc w:val="left"/>
    </w:lvl>
    <w:lvl w:ilvl="4" w:tplc="135AA444">
      <w:numFmt w:val="decimal"/>
      <w:lvlText w:val=""/>
      <w:lvlJc w:val="left"/>
    </w:lvl>
    <w:lvl w:ilvl="5" w:tplc="6A64F900">
      <w:numFmt w:val="decimal"/>
      <w:lvlText w:val=""/>
      <w:lvlJc w:val="left"/>
    </w:lvl>
    <w:lvl w:ilvl="6" w:tplc="18BE8A74">
      <w:numFmt w:val="decimal"/>
      <w:lvlText w:val=""/>
      <w:lvlJc w:val="left"/>
    </w:lvl>
    <w:lvl w:ilvl="7" w:tplc="EFF2BC8C">
      <w:numFmt w:val="decimal"/>
      <w:lvlText w:val=""/>
      <w:lvlJc w:val="left"/>
    </w:lvl>
    <w:lvl w:ilvl="8" w:tplc="DBDC038A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2A240B20"/>
    <w:lvl w:ilvl="0" w:tplc="36B05D1C">
      <w:start w:val="1"/>
      <w:numFmt w:val="decimal"/>
      <w:lvlText w:val="%1)"/>
      <w:lvlJc w:val="left"/>
    </w:lvl>
    <w:lvl w:ilvl="1" w:tplc="60668528">
      <w:numFmt w:val="decimal"/>
      <w:lvlText w:val=""/>
      <w:lvlJc w:val="left"/>
    </w:lvl>
    <w:lvl w:ilvl="2" w:tplc="B9BC069A">
      <w:numFmt w:val="decimal"/>
      <w:lvlText w:val=""/>
      <w:lvlJc w:val="left"/>
    </w:lvl>
    <w:lvl w:ilvl="3" w:tplc="90DCDCF0">
      <w:numFmt w:val="decimal"/>
      <w:lvlText w:val=""/>
      <w:lvlJc w:val="left"/>
    </w:lvl>
    <w:lvl w:ilvl="4" w:tplc="8034CF46">
      <w:numFmt w:val="decimal"/>
      <w:lvlText w:val=""/>
      <w:lvlJc w:val="left"/>
    </w:lvl>
    <w:lvl w:ilvl="5" w:tplc="4B7AD9B8">
      <w:numFmt w:val="decimal"/>
      <w:lvlText w:val=""/>
      <w:lvlJc w:val="left"/>
    </w:lvl>
    <w:lvl w:ilvl="6" w:tplc="123AA640">
      <w:numFmt w:val="decimal"/>
      <w:lvlText w:val=""/>
      <w:lvlJc w:val="left"/>
    </w:lvl>
    <w:lvl w:ilvl="7" w:tplc="94843336">
      <w:numFmt w:val="decimal"/>
      <w:lvlText w:val=""/>
      <w:lvlJc w:val="left"/>
    </w:lvl>
    <w:lvl w:ilvl="8" w:tplc="E66EBE80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CF42B3EA"/>
    <w:lvl w:ilvl="0" w:tplc="C6FE93AA">
      <w:start w:val="1"/>
      <w:numFmt w:val="decimal"/>
      <w:lvlText w:val="%1)"/>
      <w:lvlJc w:val="left"/>
    </w:lvl>
    <w:lvl w:ilvl="1" w:tplc="5B6C9934">
      <w:numFmt w:val="decimal"/>
      <w:lvlText w:val=""/>
      <w:lvlJc w:val="left"/>
    </w:lvl>
    <w:lvl w:ilvl="2" w:tplc="DEC24530">
      <w:numFmt w:val="decimal"/>
      <w:lvlText w:val=""/>
      <w:lvlJc w:val="left"/>
    </w:lvl>
    <w:lvl w:ilvl="3" w:tplc="C4CC66B6">
      <w:numFmt w:val="decimal"/>
      <w:lvlText w:val=""/>
      <w:lvlJc w:val="left"/>
    </w:lvl>
    <w:lvl w:ilvl="4" w:tplc="C5CEFC90">
      <w:numFmt w:val="decimal"/>
      <w:lvlText w:val=""/>
      <w:lvlJc w:val="left"/>
    </w:lvl>
    <w:lvl w:ilvl="5" w:tplc="B62405C4">
      <w:numFmt w:val="decimal"/>
      <w:lvlText w:val=""/>
      <w:lvlJc w:val="left"/>
    </w:lvl>
    <w:lvl w:ilvl="6" w:tplc="A1584AD6">
      <w:numFmt w:val="decimal"/>
      <w:lvlText w:val=""/>
      <w:lvlJc w:val="left"/>
    </w:lvl>
    <w:lvl w:ilvl="7" w:tplc="5492DA2C">
      <w:numFmt w:val="decimal"/>
      <w:lvlText w:val=""/>
      <w:lvlJc w:val="left"/>
    </w:lvl>
    <w:lvl w:ilvl="8" w:tplc="8488D2B6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8CE6D48A"/>
    <w:lvl w:ilvl="0" w:tplc="2C482F6C">
      <w:start w:val="1"/>
      <w:numFmt w:val="decimal"/>
      <w:lvlText w:val="%1)"/>
      <w:lvlJc w:val="left"/>
    </w:lvl>
    <w:lvl w:ilvl="1" w:tplc="BEBA8DAA">
      <w:numFmt w:val="decimal"/>
      <w:lvlText w:val=""/>
      <w:lvlJc w:val="left"/>
    </w:lvl>
    <w:lvl w:ilvl="2" w:tplc="5888D0F2">
      <w:numFmt w:val="decimal"/>
      <w:lvlText w:val=""/>
      <w:lvlJc w:val="left"/>
    </w:lvl>
    <w:lvl w:ilvl="3" w:tplc="615EE626">
      <w:numFmt w:val="decimal"/>
      <w:lvlText w:val=""/>
      <w:lvlJc w:val="left"/>
    </w:lvl>
    <w:lvl w:ilvl="4" w:tplc="D93214CE">
      <w:numFmt w:val="decimal"/>
      <w:lvlText w:val=""/>
      <w:lvlJc w:val="left"/>
    </w:lvl>
    <w:lvl w:ilvl="5" w:tplc="8CAAFADE">
      <w:numFmt w:val="decimal"/>
      <w:lvlText w:val=""/>
      <w:lvlJc w:val="left"/>
    </w:lvl>
    <w:lvl w:ilvl="6" w:tplc="D6E21C14">
      <w:numFmt w:val="decimal"/>
      <w:lvlText w:val=""/>
      <w:lvlJc w:val="left"/>
    </w:lvl>
    <w:lvl w:ilvl="7" w:tplc="A4BAE9CE">
      <w:numFmt w:val="decimal"/>
      <w:lvlText w:val=""/>
      <w:lvlJc w:val="left"/>
    </w:lvl>
    <w:lvl w:ilvl="8" w:tplc="4AD06C92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D0641CAA"/>
    <w:lvl w:ilvl="0" w:tplc="149881CE">
      <w:start w:val="1"/>
      <w:numFmt w:val="bullet"/>
      <w:lvlText w:val="к"/>
      <w:lvlJc w:val="left"/>
    </w:lvl>
    <w:lvl w:ilvl="1" w:tplc="5A361E8C">
      <w:start w:val="1"/>
      <w:numFmt w:val="decimal"/>
      <w:lvlText w:val="%2)"/>
      <w:lvlJc w:val="left"/>
    </w:lvl>
    <w:lvl w:ilvl="2" w:tplc="252446F8">
      <w:numFmt w:val="decimal"/>
      <w:lvlText w:val=""/>
      <w:lvlJc w:val="left"/>
    </w:lvl>
    <w:lvl w:ilvl="3" w:tplc="F34EAD08">
      <w:numFmt w:val="decimal"/>
      <w:lvlText w:val=""/>
      <w:lvlJc w:val="left"/>
    </w:lvl>
    <w:lvl w:ilvl="4" w:tplc="864457B4">
      <w:numFmt w:val="decimal"/>
      <w:lvlText w:val=""/>
      <w:lvlJc w:val="left"/>
    </w:lvl>
    <w:lvl w:ilvl="5" w:tplc="310CF480">
      <w:numFmt w:val="decimal"/>
      <w:lvlText w:val=""/>
      <w:lvlJc w:val="left"/>
    </w:lvl>
    <w:lvl w:ilvl="6" w:tplc="865637C6">
      <w:numFmt w:val="decimal"/>
      <w:lvlText w:val=""/>
      <w:lvlJc w:val="left"/>
    </w:lvl>
    <w:lvl w:ilvl="7" w:tplc="1012FEE8">
      <w:numFmt w:val="decimal"/>
      <w:lvlText w:val=""/>
      <w:lvlJc w:val="left"/>
    </w:lvl>
    <w:lvl w:ilvl="8" w:tplc="D840BFAE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046AB55A"/>
    <w:lvl w:ilvl="0" w:tplc="E3D290F6">
      <w:start w:val="1"/>
      <w:numFmt w:val="decimal"/>
      <w:lvlText w:val="%1"/>
      <w:lvlJc w:val="left"/>
    </w:lvl>
    <w:lvl w:ilvl="1" w:tplc="9BEE71CE">
      <w:numFmt w:val="decimal"/>
      <w:lvlText w:val=""/>
      <w:lvlJc w:val="left"/>
    </w:lvl>
    <w:lvl w:ilvl="2" w:tplc="50507B30">
      <w:numFmt w:val="decimal"/>
      <w:lvlText w:val=""/>
      <w:lvlJc w:val="left"/>
    </w:lvl>
    <w:lvl w:ilvl="3" w:tplc="5750016E">
      <w:numFmt w:val="decimal"/>
      <w:lvlText w:val=""/>
      <w:lvlJc w:val="left"/>
    </w:lvl>
    <w:lvl w:ilvl="4" w:tplc="5A6C7BEE">
      <w:numFmt w:val="decimal"/>
      <w:lvlText w:val=""/>
      <w:lvlJc w:val="left"/>
    </w:lvl>
    <w:lvl w:ilvl="5" w:tplc="D488006E">
      <w:numFmt w:val="decimal"/>
      <w:lvlText w:val=""/>
      <w:lvlJc w:val="left"/>
    </w:lvl>
    <w:lvl w:ilvl="6" w:tplc="F0DA6AE2">
      <w:numFmt w:val="decimal"/>
      <w:lvlText w:val=""/>
      <w:lvlJc w:val="left"/>
    </w:lvl>
    <w:lvl w:ilvl="7" w:tplc="F7DEB128">
      <w:numFmt w:val="decimal"/>
      <w:lvlText w:val=""/>
      <w:lvlJc w:val="left"/>
    </w:lvl>
    <w:lvl w:ilvl="8" w:tplc="EE8284A8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93409C9E"/>
    <w:lvl w:ilvl="0" w:tplc="D29AF19E">
      <w:start w:val="1"/>
      <w:numFmt w:val="decimal"/>
      <w:lvlText w:val="%1)"/>
      <w:lvlJc w:val="left"/>
    </w:lvl>
    <w:lvl w:ilvl="1" w:tplc="FB488EC2">
      <w:numFmt w:val="decimal"/>
      <w:lvlText w:val=""/>
      <w:lvlJc w:val="left"/>
    </w:lvl>
    <w:lvl w:ilvl="2" w:tplc="525C11C6">
      <w:numFmt w:val="decimal"/>
      <w:lvlText w:val=""/>
      <w:lvlJc w:val="left"/>
    </w:lvl>
    <w:lvl w:ilvl="3" w:tplc="4790DF2A">
      <w:numFmt w:val="decimal"/>
      <w:lvlText w:val=""/>
      <w:lvlJc w:val="left"/>
    </w:lvl>
    <w:lvl w:ilvl="4" w:tplc="EFE24134">
      <w:numFmt w:val="decimal"/>
      <w:lvlText w:val=""/>
      <w:lvlJc w:val="left"/>
    </w:lvl>
    <w:lvl w:ilvl="5" w:tplc="FB3233D8">
      <w:numFmt w:val="decimal"/>
      <w:lvlText w:val=""/>
      <w:lvlJc w:val="left"/>
    </w:lvl>
    <w:lvl w:ilvl="6" w:tplc="75CA3956">
      <w:numFmt w:val="decimal"/>
      <w:lvlText w:val=""/>
      <w:lvlJc w:val="left"/>
    </w:lvl>
    <w:lvl w:ilvl="7" w:tplc="F0DCDF32">
      <w:numFmt w:val="decimal"/>
      <w:lvlText w:val=""/>
      <w:lvlJc w:val="left"/>
    </w:lvl>
    <w:lvl w:ilvl="8" w:tplc="04BABAAC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C972916C"/>
    <w:lvl w:ilvl="0" w:tplc="6FD6FFC0">
      <w:start w:val="1"/>
      <w:numFmt w:val="decimal"/>
      <w:lvlText w:val="%1)"/>
      <w:lvlJc w:val="left"/>
    </w:lvl>
    <w:lvl w:ilvl="1" w:tplc="F59AD77E">
      <w:numFmt w:val="decimal"/>
      <w:lvlText w:val=""/>
      <w:lvlJc w:val="left"/>
    </w:lvl>
    <w:lvl w:ilvl="2" w:tplc="92E6033C">
      <w:numFmt w:val="decimal"/>
      <w:lvlText w:val=""/>
      <w:lvlJc w:val="left"/>
    </w:lvl>
    <w:lvl w:ilvl="3" w:tplc="941EE73C">
      <w:numFmt w:val="decimal"/>
      <w:lvlText w:val=""/>
      <w:lvlJc w:val="left"/>
    </w:lvl>
    <w:lvl w:ilvl="4" w:tplc="906E402E">
      <w:numFmt w:val="decimal"/>
      <w:lvlText w:val=""/>
      <w:lvlJc w:val="left"/>
    </w:lvl>
    <w:lvl w:ilvl="5" w:tplc="AB80C954">
      <w:numFmt w:val="decimal"/>
      <w:lvlText w:val=""/>
      <w:lvlJc w:val="left"/>
    </w:lvl>
    <w:lvl w:ilvl="6" w:tplc="2536E316">
      <w:numFmt w:val="decimal"/>
      <w:lvlText w:val=""/>
      <w:lvlJc w:val="left"/>
    </w:lvl>
    <w:lvl w:ilvl="7" w:tplc="6DB05400">
      <w:numFmt w:val="decimal"/>
      <w:lvlText w:val=""/>
      <w:lvlJc w:val="left"/>
    </w:lvl>
    <w:lvl w:ilvl="8" w:tplc="EC2E3ABA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A1B6573E"/>
    <w:lvl w:ilvl="0" w:tplc="3BE66BEA">
      <w:start w:val="1"/>
      <w:numFmt w:val="bullet"/>
      <w:lvlText w:val="и"/>
      <w:lvlJc w:val="left"/>
    </w:lvl>
    <w:lvl w:ilvl="1" w:tplc="68B69BD4">
      <w:numFmt w:val="decimal"/>
      <w:lvlText w:val=""/>
      <w:lvlJc w:val="left"/>
    </w:lvl>
    <w:lvl w:ilvl="2" w:tplc="B60C6376">
      <w:numFmt w:val="decimal"/>
      <w:lvlText w:val=""/>
      <w:lvlJc w:val="left"/>
    </w:lvl>
    <w:lvl w:ilvl="3" w:tplc="30C41DD0">
      <w:numFmt w:val="decimal"/>
      <w:lvlText w:val=""/>
      <w:lvlJc w:val="left"/>
    </w:lvl>
    <w:lvl w:ilvl="4" w:tplc="0FBE61E8">
      <w:numFmt w:val="decimal"/>
      <w:lvlText w:val=""/>
      <w:lvlJc w:val="left"/>
    </w:lvl>
    <w:lvl w:ilvl="5" w:tplc="6F544C00">
      <w:numFmt w:val="decimal"/>
      <w:lvlText w:val=""/>
      <w:lvlJc w:val="left"/>
    </w:lvl>
    <w:lvl w:ilvl="6" w:tplc="02F8247C">
      <w:numFmt w:val="decimal"/>
      <w:lvlText w:val=""/>
      <w:lvlJc w:val="left"/>
    </w:lvl>
    <w:lvl w:ilvl="7" w:tplc="24A0772C">
      <w:numFmt w:val="decimal"/>
      <w:lvlText w:val=""/>
      <w:lvlJc w:val="left"/>
    </w:lvl>
    <w:lvl w:ilvl="8" w:tplc="37E84E1C">
      <w:numFmt w:val="decimal"/>
      <w:lvlText w:val=""/>
      <w:lvlJc w:val="left"/>
    </w:lvl>
  </w:abstractNum>
  <w:abstractNum w:abstractNumId="22" w15:restartNumberingAfterBreak="0">
    <w:nsid w:val="0E7668DC"/>
    <w:multiLevelType w:val="hybridMultilevel"/>
    <w:tmpl w:val="F9E6B182"/>
    <w:lvl w:ilvl="0" w:tplc="487650E0">
      <w:start w:val="1"/>
      <w:numFmt w:val="decimal"/>
      <w:lvlText w:val="%1."/>
      <w:lvlJc w:val="left"/>
      <w:pPr>
        <w:ind w:left="11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3" w15:restartNumberingAfterBreak="0">
    <w:nsid w:val="12347D1B"/>
    <w:multiLevelType w:val="hybridMultilevel"/>
    <w:tmpl w:val="761205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D4C35"/>
    <w:multiLevelType w:val="hybridMultilevel"/>
    <w:tmpl w:val="B5088E8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65F733C"/>
    <w:multiLevelType w:val="hybridMultilevel"/>
    <w:tmpl w:val="324620A6"/>
    <w:lvl w:ilvl="0" w:tplc="AF10A6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A91C60"/>
    <w:multiLevelType w:val="hybridMultilevel"/>
    <w:tmpl w:val="6AC8096C"/>
    <w:lvl w:ilvl="0" w:tplc="1C4A9C4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FD4492A"/>
    <w:multiLevelType w:val="multilevel"/>
    <w:tmpl w:val="21B21C7E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="Times New Roman" w:hint="default"/>
        <w:color w:val="auto"/>
      </w:rPr>
    </w:lvl>
  </w:abstractNum>
  <w:abstractNum w:abstractNumId="28" w15:restartNumberingAfterBreak="0">
    <w:nsid w:val="26926F86"/>
    <w:multiLevelType w:val="multilevel"/>
    <w:tmpl w:val="547EDEC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83F39DF"/>
    <w:multiLevelType w:val="hybridMultilevel"/>
    <w:tmpl w:val="C09E23BC"/>
    <w:lvl w:ilvl="0" w:tplc="AF10A6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C7773"/>
    <w:multiLevelType w:val="hybridMultilevel"/>
    <w:tmpl w:val="98663188"/>
    <w:lvl w:ilvl="0" w:tplc="1C4A9C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AF57AE"/>
    <w:multiLevelType w:val="multilevel"/>
    <w:tmpl w:val="04127A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418" w:hanging="45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56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24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952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92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888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216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184" w:hanging="1440"/>
      </w:pPr>
      <w:rPr>
        <w:rFonts w:eastAsia="Times New Roman" w:hint="default"/>
        <w:sz w:val="28"/>
      </w:rPr>
    </w:lvl>
  </w:abstractNum>
  <w:abstractNum w:abstractNumId="32" w15:restartNumberingAfterBreak="0">
    <w:nsid w:val="30696F24"/>
    <w:multiLevelType w:val="multilevel"/>
    <w:tmpl w:val="0D8044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7AA3CCF"/>
    <w:multiLevelType w:val="hybridMultilevel"/>
    <w:tmpl w:val="2AFE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7B0BEB"/>
    <w:multiLevelType w:val="hybridMultilevel"/>
    <w:tmpl w:val="AC8AD6BE"/>
    <w:lvl w:ilvl="0" w:tplc="1C4A9C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2294A"/>
    <w:multiLevelType w:val="multilevel"/>
    <w:tmpl w:val="C1F2E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4D544762"/>
    <w:multiLevelType w:val="hybridMultilevel"/>
    <w:tmpl w:val="4170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64DFF"/>
    <w:multiLevelType w:val="multilevel"/>
    <w:tmpl w:val="DC96FF0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23811E2"/>
    <w:multiLevelType w:val="hybridMultilevel"/>
    <w:tmpl w:val="6C0EC174"/>
    <w:lvl w:ilvl="0" w:tplc="1C4A9C42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A8F0D47"/>
    <w:multiLevelType w:val="hybridMultilevel"/>
    <w:tmpl w:val="336C46BC"/>
    <w:lvl w:ilvl="0" w:tplc="1C4A9C4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95CDB"/>
    <w:multiLevelType w:val="multilevel"/>
    <w:tmpl w:val="98DCD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17"/>
  </w:num>
  <w:num w:numId="12">
    <w:abstractNumId w:val="9"/>
  </w:num>
  <w:num w:numId="13">
    <w:abstractNumId w:val="6"/>
  </w:num>
  <w:num w:numId="14">
    <w:abstractNumId w:val="2"/>
  </w:num>
  <w:num w:numId="15">
    <w:abstractNumId w:val="16"/>
  </w:num>
  <w:num w:numId="16">
    <w:abstractNumId w:val="19"/>
  </w:num>
  <w:num w:numId="17">
    <w:abstractNumId w:val="20"/>
  </w:num>
  <w:num w:numId="18">
    <w:abstractNumId w:val="10"/>
  </w:num>
  <w:num w:numId="19">
    <w:abstractNumId w:val="5"/>
  </w:num>
  <w:num w:numId="20">
    <w:abstractNumId w:val="21"/>
  </w:num>
  <w:num w:numId="21">
    <w:abstractNumId w:val="18"/>
  </w:num>
  <w:num w:numId="22">
    <w:abstractNumId w:val="31"/>
  </w:num>
  <w:num w:numId="23">
    <w:abstractNumId w:val="35"/>
  </w:num>
  <w:num w:numId="24">
    <w:abstractNumId w:val="25"/>
  </w:num>
  <w:num w:numId="25">
    <w:abstractNumId w:val="32"/>
  </w:num>
  <w:num w:numId="26">
    <w:abstractNumId w:val="27"/>
  </w:num>
  <w:num w:numId="27">
    <w:abstractNumId w:val="28"/>
  </w:num>
  <w:num w:numId="28">
    <w:abstractNumId w:val="37"/>
  </w:num>
  <w:num w:numId="29">
    <w:abstractNumId w:val="23"/>
  </w:num>
  <w:num w:numId="30">
    <w:abstractNumId w:val="22"/>
  </w:num>
  <w:num w:numId="31">
    <w:abstractNumId w:val="12"/>
  </w:num>
  <w:num w:numId="32">
    <w:abstractNumId w:val="36"/>
  </w:num>
  <w:num w:numId="33">
    <w:abstractNumId w:val="29"/>
  </w:num>
  <w:num w:numId="34">
    <w:abstractNumId w:val="24"/>
  </w:num>
  <w:num w:numId="35">
    <w:abstractNumId w:val="33"/>
  </w:num>
  <w:num w:numId="36">
    <w:abstractNumId w:val="39"/>
  </w:num>
  <w:num w:numId="37">
    <w:abstractNumId w:val="38"/>
  </w:num>
  <w:num w:numId="38">
    <w:abstractNumId w:val="26"/>
  </w:num>
  <w:num w:numId="39">
    <w:abstractNumId w:val="34"/>
  </w:num>
  <w:num w:numId="40">
    <w:abstractNumId w:val="30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D0"/>
    <w:rsid w:val="00025584"/>
    <w:rsid w:val="00037FE6"/>
    <w:rsid w:val="000400B4"/>
    <w:rsid w:val="00067A7F"/>
    <w:rsid w:val="00071367"/>
    <w:rsid w:val="00084589"/>
    <w:rsid w:val="00092B55"/>
    <w:rsid w:val="00093E88"/>
    <w:rsid w:val="000A143C"/>
    <w:rsid w:val="000A407E"/>
    <w:rsid w:val="000B0CB6"/>
    <w:rsid w:val="000B3948"/>
    <w:rsid w:val="000C489F"/>
    <w:rsid w:val="000D1C2E"/>
    <w:rsid w:val="000D6DD8"/>
    <w:rsid w:val="000E2B1F"/>
    <w:rsid w:val="001076AC"/>
    <w:rsid w:val="00112F70"/>
    <w:rsid w:val="00125AB0"/>
    <w:rsid w:val="001264B5"/>
    <w:rsid w:val="0013235A"/>
    <w:rsid w:val="00151489"/>
    <w:rsid w:val="001570EE"/>
    <w:rsid w:val="001725E4"/>
    <w:rsid w:val="00180DE5"/>
    <w:rsid w:val="00184989"/>
    <w:rsid w:val="00194DB9"/>
    <w:rsid w:val="001A1F39"/>
    <w:rsid w:val="001B38C4"/>
    <w:rsid w:val="001B63FD"/>
    <w:rsid w:val="001C4985"/>
    <w:rsid w:val="001F1723"/>
    <w:rsid w:val="00207EF3"/>
    <w:rsid w:val="002164E6"/>
    <w:rsid w:val="00222D8E"/>
    <w:rsid w:val="00227A10"/>
    <w:rsid w:val="00231C72"/>
    <w:rsid w:val="002352D0"/>
    <w:rsid w:val="002470FA"/>
    <w:rsid w:val="0024772E"/>
    <w:rsid w:val="00256C1E"/>
    <w:rsid w:val="00261D3B"/>
    <w:rsid w:val="00265FD0"/>
    <w:rsid w:val="00280777"/>
    <w:rsid w:val="00282368"/>
    <w:rsid w:val="00283469"/>
    <w:rsid w:val="00285086"/>
    <w:rsid w:val="00287423"/>
    <w:rsid w:val="00292D95"/>
    <w:rsid w:val="00295C38"/>
    <w:rsid w:val="00295F86"/>
    <w:rsid w:val="00296B01"/>
    <w:rsid w:val="002A339B"/>
    <w:rsid w:val="002B024F"/>
    <w:rsid w:val="002B1BEE"/>
    <w:rsid w:val="002B71EB"/>
    <w:rsid w:val="002D6678"/>
    <w:rsid w:val="002D6C46"/>
    <w:rsid w:val="002E200B"/>
    <w:rsid w:val="002F66C0"/>
    <w:rsid w:val="00334822"/>
    <w:rsid w:val="00343787"/>
    <w:rsid w:val="00351C68"/>
    <w:rsid w:val="00352723"/>
    <w:rsid w:val="0035765A"/>
    <w:rsid w:val="00357D0F"/>
    <w:rsid w:val="00361530"/>
    <w:rsid w:val="003636D3"/>
    <w:rsid w:val="00364142"/>
    <w:rsid w:val="00376057"/>
    <w:rsid w:val="00376A7B"/>
    <w:rsid w:val="003770E5"/>
    <w:rsid w:val="0038117C"/>
    <w:rsid w:val="0038729C"/>
    <w:rsid w:val="003A08D4"/>
    <w:rsid w:val="003A449C"/>
    <w:rsid w:val="003C67F2"/>
    <w:rsid w:val="003C7C61"/>
    <w:rsid w:val="003D4868"/>
    <w:rsid w:val="003F724B"/>
    <w:rsid w:val="003F7A54"/>
    <w:rsid w:val="00406984"/>
    <w:rsid w:val="00406FD3"/>
    <w:rsid w:val="00414F85"/>
    <w:rsid w:val="004233F0"/>
    <w:rsid w:val="00424A61"/>
    <w:rsid w:val="00430032"/>
    <w:rsid w:val="00433418"/>
    <w:rsid w:val="00435DA5"/>
    <w:rsid w:val="00435F6F"/>
    <w:rsid w:val="004420D9"/>
    <w:rsid w:val="0044274B"/>
    <w:rsid w:val="00444BCC"/>
    <w:rsid w:val="00453168"/>
    <w:rsid w:val="00453C4B"/>
    <w:rsid w:val="004672BD"/>
    <w:rsid w:val="00470CBA"/>
    <w:rsid w:val="004811E0"/>
    <w:rsid w:val="004812E2"/>
    <w:rsid w:val="00482897"/>
    <w:rsid w:val="00485593"/>
    <w:rsid w:val="004A21FD"/>
    <w:rsid w:val="004A23B7"/>
    <w:rsid w:val="004A45A3"/>
    <w:rsid w:val="004B2EA9"/>
    <w:rsid w:val="004B5830"/>
    <w:rsid w:val="004B6FB2"/>
    <w:rsid w:val="004C0EFD"/>
    <w:rsid w:val="004C506A"/>
    <w:rsid w:val="004C64DB"/>
    <w:rsid w:val="004C779A"/>
    <w:rsid w:val="004C7B6C"/>
    <w:rsid w:val="004E343A"/>
    <w:rsid w:val="004E60C9"/>
    <w:rsid w:val="004F212A"/>
    <w:rsid w:val="004F41B3"/>
    <w:rsid w:val="004F47A1"/>
    <w:rsid w:val="0050184B"/>
    <w:rsid w:val="00501E49"/>
    <w:rsid w:val="0050600A"/>
    <w:rsid w:val="00513376"/>
    <w:rsid w:val="005136CA"/>
    <w:rsid w:val="00523DA2"/>
    <w:rsid w:val="0052727E"/>
    <w:rsid w:val="00533F47"/>
    <w:rsid w:val="00543643"/>
    <w:rsid w:val="005453A3"/>
    <w:rsid w:val="005476EA"/>
    <w:rsid w:val="0056100E"/>
    <w:rsid w:val="00563CFE"/>
    <w:rsid w:val="0056522D"/>
    <w:rsid w:val="00576B8E"/>
    <w:rsid w:val="00587073"/>
    <w:rsid w:val="00592412"/>
    <w:rsid w:val="00597CB9"/>
    <w:rsid w:val="005A15D1"/>
    <w:rsid w:val="005A3205"/>
    <w:rsid w:val="005A6A6A"/>
    <w:rsid w:val="005D7884"/>
    <w:rsid w:val="005E610A"/>
    <w:rsid w:val="005F120D"/>
    <w:rsid w:val="005F24DB"/>
    <w:rsid w:val="005F556D"/>
    <w:rsid w:val="00601361"/>
    <w:rsid w:val="0065074A"/>
    <w:rsid w:val="00657E1A"/>
    <w:rsid w:val="00660A94"/>
    <w:rsid w:val="00660F19"/>
    <w:rsid w:val="00667530"/>
    <w:rsid w:val="00685E20"/>
    <w:rsid w:val="006A5F88"/>
    <w:rsid w:val="006B24BE"/>
    <w:rsid w:val="006C2727"/>
    <w:rsid w:val="006D4B47"/>
    <w:rsid w:val="006D7253"/>
    <w:rsid w:val="00705C9C"/>
    <w:rsid w:val="0070664F"/>
    <w:rsid w:val="00720249"/>
    <w:rsid w:val="00723922"/>
    <w:rsid w:val="00727974"/>
    <w:rsid w:val="007356E9"/>
    <w:rsid w:val="00752C29"/>
    <w:rsid w:val="00762D81"/>
    <w:rsid w:val="00764C2A"/>
    <w:rsid w:val="0077395C"/>
    <w:rsid w:val="007B40A8"/>
    <w:rsid w:val="007C47C8"/>
    <w:rsid w:val="007C644C"/>
    <w:rsid w:val="007C6860"/>
    <w:rsid w:val="007D2F28"/>
    <w:rsid w:val="007D3041"/>
    <w:rsid w:val="007D3095"/>
    <w:rsid w:val="007D46D7"/>
    <w:rsid w:val="007D5215"/>
    <w:rsid w:val="007F27FE"/>
    <w:rsid w:val="00802074"/>
    <w:rsid w:val="00802CC4"/>
    <w:rsid w:val="008035F8"/>
    <w:rsid w:val="00812DA7"/>
    <w:rsid w:val="00824A9E"/>
    <w:rsid w:val="008377CB"/>
    <w:rsid w:val="008561AB"/>
    <w:rsid w:val="00862E40"/>
    <w:rsid w:val="00871288"/>
    <w:rsid w:val="00881434"/>
    <w:rsid w:val="00883A0A"/>
    <w:rsid w:val="00886E66"/>
    <w:rsid w:val="0089319A"/>
    <w:rsid w:val="008935C1"/>
    <w:rsid w:val="008A3A9F"/>
    <w:rsid w:val="008A7F83"/>
    <w:rsid w:val="008B5019"/>
    <w:rsid w:val="008D4048"/>
    <w:rsid w:val="008F08BD"/>
    <w:rsid w:val="008F4AD0"/>
    <w:rsid w:val="009069E0"/>
    <w:rsid w:val="009121DF"/>
    <w:rsid w:val="00923D1F"/>
    <w:rsid w:val="00924FC3"/>
    <w:rsid w:val="00930C7E"/>
    <w:rsid w:val="00934C7B"/>
    <w:rsid w:val="00955126"/>
    <w:rsid w:val="009617DF"/>
    <w:rsid w:val="00977067"/>
    <w:rsid w:val="009773A6"/>
    <w:rsid w:val="009858E0"/>
    <w:rsid w:val="009873BF"/>
    <w:rsid w:val="00996626"/>
    <w:rsid w:val="009A0EE1"/>
    <w:rsid w:val="009A339B"/>
    <w:rsid w:val="009B50EB"/>
    <w:rsid w:val="009C63EA"/>
    <w:rsid w:val="009C69B9"/>
    <w:rsid w:val="009C778E"/>
    <w:rsid w:val="009D5AB5"/>
    <w:rsid w:val="009D73BD"/>
    <w:rsid w:val="009E188A"/>
    <w:rsid w:val="009E1B19"/>
    <w:rsid w:val="009F03F4"/>
    <w:rsid w:val="009F16AC"/>
    <w:rsid w:val="00A01B0D"/>
    <w:rsid w:val="00A20845"/>
    <w:rsid w:val="00A33BA8"/>
    <w:rsid w:val="00A43A28"/>
    <w:rsid w:val="00A608EC"/>
    <w:rsid w:val="00A6597F"/>
    <w:rsid w:val="00A72E7F"/>
    <w:rsid w:val="00A759FB"/>
    <w:rsid w:val="00A81BB5"/>
    <w:rsid w:val="00A919BD"/>
    <w:rsid w:val="00A954AA"/>
    <w:rsid w:val="00A966DC"/>
    <w:rsid w:val="00A96C7C"/>
    <w:rsid w:val="00AA4EEB"/>
    <w:rsid w:val="00AB1933"/>
    <w:rsid w:val="00AE006A"/>
    <w:rsid w:val="00AF475E"/>
    <w:rsid w:val="00B47E1C"/>
    <w:rsid w:val="00B537A3"/>
    <w:rsid w:val="00B549FC"/>
    <w:rsid w:val="00B5649E"/>
    <w:rsid w:val="00B668C1"/>
    <w:rsid w:val="00B71B2E"/>
    <w:rsid w:val="00B80F4D"/>
    <w:rsid w:val="00B81EEE"/>
    <w:rsid w:val="00B96C64"/>
    <w:rsid w:val="00B97CD0"/>
    <w:rsid w:val="00BA4A83"/>
    <w:rsid w:val="00BC1405"/>
    <w:rsid w:val="00BC4456"/>
    <w:rsid w:val="00BC75D1"/>
    <w:rsid w:val="00BE12CB"/>
    <w:rsid w:val="00BE3E4B"/>
    <w:rsid w:val="00BF29C4"/>
    <w:rsid w:val="00C0247E"/>
    <w:rsid w:val="00C07F39"/>
    <w:rsid w:val="00C12945"/>
    <w:rsid w:val="00C16DDB"/>
    <w:rsid w:val="00C20782"/>
    <w:rsid w:val="00C300CD"/>
    <w:rsid w:val="00C421E0"/>
    <w:rsid w:val="00C446FC"/>
    <w:rsid w:val="00C44C0C"/>
    <w:rsid w:val="00C50854"/>
    <w:rsid w:val="00C61C51"/>
    <w:rsid w:val="00C6607A"/>
    <w:rsid w:val="00C7238A"/>
    <w:rsid w:val="00C74D9D"/>
    <w:rsid w:val="00C840FF"/>
    <w:rsid w:val="00C921E0"/>
    <w:rsid w:val="00CA1FA6"/>
    <w:rsid w:val="00CA4DF1"/>
    <w:rsid w:val="00CA6123"/>
    <w:rsid w:val="00CA770E"/>
    <w:rsid w:val="00CB20BB"/>
    <w:rsid w:val="00CD3B4C"/>
    <w:rsid w:val="00CF2B37"/>
    <w:rsid w:val="00CF7B58"/>
    <w:rsid w:val="00D01853"/>
    <w:rsid w:val="00D029FF"/>
    <w:rsid w:val="00D037EB"/>
    <w:rsid w:val="00D04281"/>
    <w:rsid w:val="00D07A8C"/>
    <w:rsid w:val="00D124E7"/>
    <w:rsid w:val="00D146E2"/>
    <w:rsid w:val="00D15AEB"/>
    <w:rsid w:val="00D225BF"/>
    <w:rsid w:val="00D30B6B"/>
    <w:rsid w:val="00D31F62"/>
    <w:rsid w:val="00D41766"/>
    <w:rsid w:val="00D67092"/>
    <w:rsid w:val="00D67F65"/>
    <w:rsid w:val="00D73930"/>
    <w:rsid w:val="00D73F2E"/>
    <w:rsid w:val="00D8243D"/>
    <w:rsid w:val="00D83B3D"/>
    <w:rsid w:val="00D87E99"/>
    <w:rsid w:val="00DA4D15"/>
    <w:rsid w:val="00DB1155"/>
    <w:rsid w:val="00DC63A6"/>
    <w:rsid w:val="00DE26F0"/>
    <w:rsid w:val="00DE772B"/>
    <w:rsid w:val="00E31E5D"/>
    <w:rsid w:val="00E368D1"/>
    <w:rsid w:val="00E56ADF"/>
    <w:rsid w:val="00E65DE9"/>
    <w:rsid w:val="00E70C0E"/>
    <w:rsid w:val="00E72573"/>
    <w:rsid w:val="00E74195"/>
    <w:rsid w:val="00E8523A"/>
    <w:rsid w:val="00E90460"/>
    <w:rsid w:val="00EA453A"/>
    <w:rsid w:val="00EB1537"/>
    <w:rsid w:val="00ED4545"/>
    <w:rsid w:val="00ED6B13"/>
    <w:rsid w:val="00EE1484"/>
    <w:rsid w:val="00F03487"/>
    <w:rsid w:val="00F21712"/>
    <w:rsid w:val="00F32079"/>
    <w:rsid w:val="00F360DA"/>
    <w:rsid w:val="00F36335"/>
    <w:rsid w:val="00F408B4"/>
    <w:rsid w:val="00F40E42"/>
    <w:rsid w:val="00F4162F"/>
    <w:rsid w:val="00F43185"/>
    <w:rsid w:val="00F768AB"/>
    <w:rsid w:val="00F83D8D"/>
    <w:rsid w:val="00F94D42"/>
    <w:rsid w:val="00FA3E6E"/>
    <w:rsid w:val="00FA6426"/>
    <w:rsid w:val="00FA74D8"/>
    <w:rsid w:val="00FB1490"/>
    <w:rsid w:val="00FB166D"/>
    <w:rsid w:val="00FB1FF4"/>
    <w:rsid w:val="00FB25CD"/>
    <w:rsid w:val="00FB7824"/>
    <w:rsid w:val="00FD27D1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FCE5B"/>
  <w15:docId w15:val="{052143E1-5C80-4DCD-AF57-969E42D2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4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0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501E49"/>
    <w:rPr>
      <w:color w:val="2B579A"/>
      <w:shd w:val="clear" w:color="auto" w:fill="E6E6E6"/>
    </w:rPr>
  </w:style>
  <w:style w:type="paragraph" w:styleId="a4">
    <w:name w:val="Normal (Web)"/>
    <w:basedOn w:val="a"/>
    <w:uiPriority w:val="99"/>
    <w:semiHidden/>
    <w:unhideWhenUsed/>
    <w:rsid w:val="00824A9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824A9E"/>
    <w:pPr>
      <w:ind w:left="720"/>
      <w:contextualSpacing/>
    </w:pPr>
  </w:style>
  <w:style w:type="table" w:styleId="a6">
    <w:name w:val="Table Grid"/>
    <w:basedOn w:val="a1"/>
    <w:uiPriority w:val="59"/>
    <w:rsid w:val="007C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57E1A"/>
  </w:style>
  <w:style w:type="paragraph" w:styleId="a7">
    <w:name w:val="footnote text"/>
    <w:basedOn w:val="a"/>
    <w:link w:val="a8"/>
    <w:uiPriority w:val="99"/>
    <w:semiHidden/>
    <w:unhideWhenUsed/>
    <w:rsid w:val="007739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39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395C"/>
    <w:rPr>
      <w:vertAlign w:val="superscript"/>
    </w:rPr>
  </w:style>
  <w:style w:type="character" w:styleId="aa">
    <w:name w:val="Strong"/>
    <w:basedOn w:val="a0"/>
    <w:uiPriority w:val="22"/>
    <w:qFormat/>
    <w:rsid w:val="00AA4E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44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BC4456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597CB9"/>
    <w:pPr>
      <w:spacing w:after="100" w:line="259" w:lineRule="auto"/>
      <w:ind w:left="220"/>
    </w:pPr>
    <w:rPr>
      <w:rFonts w:asciiTheme="minorHAnsi" w:hAnsiTheme="minorHAnsi"/>
    </w:rPr>
  </w:style>
  <w:style w:type="paragraph" w:styleId="12">
    <w:name w:val="toc 1"/>
    <w:basedOn w:val="a"/>
    <w:next w:val="a"/>
    <w:autoRedefine/>
    <w:uiPriority w:val="39"/>
    <w:unhideWhenUsed/>
    <w:rsid w:val="00597CB9"/>
    <w:pPr>
      <w:spacing w:after="100" w:line="259" w:lineRule="auto"/>
    </w:pPr>
    <w:rPr>
      <w:rFonts w:asciiTheme="minorHAnsi" w:hAnsiTheme="minorHAnsi"/>
    </w:rPr>
  </w:style>
  <w:style w:type="paragraph" w:styleId="3">
    <w:name w:val="toc 3"/>
    <w:basedOn w:val="a"/>
    <w:next w:val="a"/>
    <w:autoRedefine/>
    <w:uiPriority w:val="39"/>
    <w:unhideWhenUsed/>
    <w:rsid w:val="00597CB9"/>
    <w:pPr>
      <w:spacing w:after="100" w:line="259" w:lineRule="auto"/>
      <w:ind w:left="440"/>
    </w:pPr>
    <w:rPr>
      <w:rFonts w:asciiTheme="minorHAnsi" w:hAnsiTheme="minorHAnsi"/>
    </w:rPr>
  </w:style>
  <w:style w:type="paragraph" w:styleId="ac">
    <w:name w:val="header"/>
    <w:basedOn w:val="a"/>
    <w:link w:val="ad"/>
    <w:uiPriority w:val="99"/>
    <w:unhideWhenUsed/>
    <w:rsid w:val="003527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2723"/>
  </w:style>
  <w:style w:type="paragraph" w:styleId="ae">
    <w:name w:val="footer"/>
    <w:basedOn w:val="a"/>
    <w:link w:val="af"/>
    <w:uiPriority w:val="99"/>
    <w:unhideWhenUsed/>
    <w:rsid w:val="003527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2723"/>
  </w:style>
  <w:style w:type="paragraph" w:customStyle="1" w:styleId="pl">
    <w:name w:val="pl"/>
    <w:basedOn w:val="a"/>
    <w:rsid w:val="00435D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60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B47E1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25D5-42EA-4CDF-8FE9-16E9950C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43</Pages>
  <Words>7153</Words>
  <Characters>40773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cp:lastPrinted>2018-07-01T08:01:00Z</cp:lastPrinted>
  <dcterms:created xsi:type="dcterms:W3CDTF">2018-07-01T04:33:00Z</dcterms:created>
  <dcterms:modified xsi:type="dcterms:W3CDTF">2018-07-01T08:06:00Z</dcterms:modified>
</cp:coreProperties>
</file>